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РАБОЧАЯ ПРОГРАММАс учётом дистанционного обучения.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по математике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Уровень общего образования: начальное общее образование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  <w:vertAlign w:val="superscript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Класс: 3 " А"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Количество часов: 136 ч (4 часа в неделю)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Учитель: Трифонова Надежда Максимовна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Программа разработана на основе:</w:t>
      </w:r>
      <w:r>
        <w:rPr>
          <w:rFonts w:ascii="Calibri" w:hAnsi="Calibri" w:cs="Calibri" w:eastAsia="Calibri"/>
          <w:color w:val="000000"/>
          <w:spacing w:val="0"/>
          <w:position w:val="0"/>
          <w:sz w:val="27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программы М.И.Моро, Ю.М.Колягиной, М.А.Бантовой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Математика: рабочие программы. 1-4 класс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М.: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Просвещение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», 2014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г. К учебнику Моро М.И., Волкова С.И., Степанова С.В. и др. Математика 3 класс. В 2 частях. М.: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Просвещение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», 2020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г.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2020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г.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ПОЯСНИТЕЛЬНАЯ ЗАПИСКА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Рабочая программа по математике для 3 класса составлена  в соответствии со следующими нормативно-правовыми инструктивно-методическими документами: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Федеральный закон от 29.12.2012 №273 – 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образовании в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п.5 ч.3  ст.47; п.1 ч.1 ст.4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Областной закон от 14.11.2013 № 26-ЗС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 образовании в Ростовской области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Федеральный государственный образовательный стандарт начального общего образования, утверждённый приказом Минобрнауки РФ от 06 октября 2009 г. № 373(с изменениями, утвержденными приказами Минобрнауки Россииот 26.11.2010 г. N 1241;от 22.09.2011 г N 2357; от 18.12.2012 г. N 1060; от 29 декабря 2014 г. N 1643 и от 31 декабря 2015 г. N 1576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06.10.2009г № 373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»).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Приказ Минобрнауки России от 31.03.2014 № 253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 главного государственного врача РФ от 29.12.10 №189 об утверждении Сан Пин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Санитарно-эпидемиологические требования к условиям и организации обучения в образовательных учреждениях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Примерная основная образовательная программа начального общего образования 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Математика: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Рабочие программы. Предметная линия учебников  системы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Школа  России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 1—4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классы  :  учеб. пособие  для  общеобразоват.  организаций / [М. И. Моро, С. И. Волкова,  С. В. Степанова  и  др.]. — 2-е  изд. перераб. — М. : Просвещение, 2020.</w:t>
      </w:r>
    </w:p>
    <w:p>
      <w:pPr>
        <w:spacing w:before="0" w:after="0" w:line="24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8)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Локальные акты организации, осуществляющей образовательную деятельность: </w:t>
      </w:r>
    </w:p>
    <w:p>
      <w:pPr>
        <w:numPr>
          <w:ilvl w:val="0"/>
          <w:numId w:val="9"/>
        </w:numPr>
        <w:spacing w:before="0" w:after="0" w:line="240"/>
        <w:ind w:right="0" w:left="1276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Устава МБОУ СОШ №51;</w:t>
      </w:r>
    </w:p>
    <w:p>
      <w:pPr>
        <w:numPr>
          <w:ilvl w:val="0"/>
          <w:numId w:val="9"/>
        </w:numPr>
        <w:spacing w:before="0" w:after="0" w:line="240"/>
        <w:ind w:right="0" w:left="1276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Учебного плана на 2020-2021 учебный год;</w:t>
      </w:r>
    </w:p>
    <w:p>
      <w:pPr>
        <w:numPr>
          <w:ilvl w:val="0"/>
          <w:numId w:val="9"/>
        </w:numPr>
        <w:spacing w:before="0" w:after="0" w:line="240"/>
        <w:ind w:right="0" w:left="1276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ООП ФГОС НОО МБОУ СОШ №51 на 2020-2021 учебный год</w:t>
      </w:r>
    </w:p>
    <w:p>
      <w:pPr>
        <w:numPr>
          <w:ilvl w:val="0"/>
          <w:numId w:val="9"/>
        </w:numPr>
        <w:spacing w:before="0" w:after="0" w:line="240"/>
        <w:ind w:right="0" w:left="1276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Календарного графика МБОУ СОШ № 51 на 2020-2021 учебный год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Общие цели учебного предмета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Обучение математике в начальной школе направлено на достижение следующих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целей: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•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Математическое  развитие  младших  школьников.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системы начальных математических знаний.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Воспитание  интереса  к  математике,  к  умственной  деятельности.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Программа определяет ряд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задач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, решение которых направлено  на  достижение  основных  целей  начального  математического  образования: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 элементов  самостоятельной  интеллектуальной  деятельности  на  основе  овладения  несложными  математическими  методами  познания  окружающего  мира  (умения устанавливать,  описывать,  моделировать  и  объяснять  количественные  и  пространственные  отношения);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 основ  логического,  знаково-символического  и алгоритмического  мышления;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 пространственного  воображения;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 математической  речи;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 системы  начальных  математических  знаний и умений их применять для решения учебно-познавательных  и  практических  задач;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умения вести поиск информации и работать  с  ней;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 первоначальных  представлений  о  компьютерной  грамотности;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 познавательных  способностей;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воспитание  стремления  к  расширению  математических знаний;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 критичности  мышления;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развитие  умения  аргументировано  обосновывать  и  отстаивать  высказанное  суждение,  оценивать  и  принимать  суждения  других.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Решение  названных  задач  обеспечит  осознание  младшими школьниками  универсальности  математических  способов  познания  мира,  усвоение  начальных  математических  знаний, связей математики с окружающей действительностью и с другими  школьными  предметами,  а  также  личностную  заинтересованность  в  расширении  математических  знаний.</w:t>
      </w:r>
    </w:p>
    <w:p>
      <w:pPr>
        <w:spacing w:before="31" w:after="0" w:line="240"/>
        <w:ind w:right="151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spacing w:before="17" w:after="0" w:line="240"/>
        <w:ind w:right="7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FFFFFF" w:val="clear"/>
        </w:rPr>
        <w:t xml:space="preserve">Место учебного предмета в учебном плане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соответствии с Образовательной программой школы на 2020-2021 уч. год рабочая программа рассчитана на 140 ч  в год при 4 часах в неделю (по плану - 140 ч., по факту - 136 ч., т.к. 5 уроков выпадает на  праздничные дни (04.11, 22.02, 08.03, 03.05, 10.05). Выполнение программы будет произведено за счёт резерва уроков.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Учебно-методическое обеспечение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Книгопечатная продукция</w:t>
      </w:r>
    </w:p>
    <w:p>
      <w:pPr>
        <w:numPr>
          <w:ilvl w:val="0"/>
          <w:numId w:val="1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Федеральный государственный образовательный стандарт начального общего образования: текст с изм. И доп. На 2011 г., / М-во образования и науки Рос. Федерации. – М.: Просвещение, 2011. – 33 с.</w:t>
      </w:r>
    </w:p>
    <w:p>
      <w:pPr>
        <w:numPr>
          <w:ilvl w:val="0"/>
          <w:numId w:val="1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Математика: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Рабочие программы. Предметная линия учебников  системы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Школа  России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  1—4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классы  :  учеб. пособие  для  общеобразоват.  организаций / [М. И. Моро, С. И. Волкова,  С. В. Степанова  и  др.]. — 2-е  изд. перераб. — М. : Просвещение, 2017.</w:t>
      </w:r>
    </w:p>
    <w:p>
      <w:pPr>
        <w:numPr>
          <w:ilvl w:val="0"/>
          <w:numId w:val="1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Логинова О.Б., Яковлева С.Г. Мои достижения. Итоговые комплексные работы. 3 класс. М.: Просвещение, 2011.- 80 с.</w:t>
      </w:r>
    </w:p>
    <w:p>
      <w:pPr>
        <w:numPr>
          <w:ilvl w:val="0"/>
          <w:numId w:val="1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Моро М.И., Волкова С.И., Степанова С.В.. Математика. 3 класс. Учебник для общеобразоват. учреждений с прил. На электрон. Носителе. В 2 ч. М.: Просвещение,  2020 г.</w:t>
      </w:r>
    </w:p>
    <w:p>
      <w:pPr>
        <w:numPr>
          <w:ilvl w:val="0"/>
          <w:numId w:val="18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Моро М.И.,  Волкова С.И.. Математика.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Рабочая тетрадь. 3 класс. В 2 ч. М.: Просвещение,  2020 г.</w:t>
      </w:r>
    </w:p>
    <w:p>
      <w:pPr>
        <w:numPr>
          <w:ilvl w:val="0"/>
          <w:numId w:val="18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С. И. Волкова. Математика 3 класс. Проверочные работы.М.: Просвещение,  2019 г.</w:t>
      </w:r>
    </w:p>
    <w:p>
      <w:pPr>
        <w:numPr>
          <w:ilvl w:val="0"/>
          <w:numId w:val="18"/>
        </w:numPr>
        <w:tabs>
          <w:tab w:val="left" w:pos="322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Ситникова Т.Н., Яценко И.Ф. Поурочные разработки по математике. 3 класс. – М.: ВАКО, 2013.-464 с.</w:t>
      </w:r>
    </w:p>
    <w:p>
      <w:pPr>
        <w:numPr>
          <w:ilvl w:val="0"/>
          <w:numId w:val="18"/>
        </w:numPr>
        <w:tabs>
          <w:tab w:val="left" w:pos="322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Буденая И.О., Илюшин Л. С. Математика. Поурочные разработки. М.: Просвещение, 2018 г.</w:t>
      </w:r>
    </w:p>
    <w:p>
      <w:pPr>
        <w:numPr>
          <w:ilvl w:val="0"/>
          <w:numId w:val="18"/>
        </w:numPr>
        <w:tabs>
          <w:tab w:val="left" w:pos="322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Бантова  М. А., Бельтюкова М. А., Степанова  С. В. Математика. Методические рекомендации 3 класс. М.: Просвещение, 2016 г.</w:t>
      </w:r>
    </w:p>
    <w:p>
      <w:pPr>
        <w:numPr>
          <w:ilvl w:val="0"/>
          <w:numId w:val="18"/>
        </w:numPr>
        <w:tabs>
          <w:tab w:val="left" w:pos="322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Волкова С. И. Контрольные работы по математике 1-4 классы.М.: Просвещение, 2019 г.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Технические средства обучения</w:t>
      </w:r>
    </w:p>
    <w:p>
      <w:pPr>
        <w:numPr>
          <w:ilvl w:val="0"/>
          <w:numId w:val="22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Интерактивная доска.</w:t>
      </w:r>
    </w:p>
    <w:p>
      <w:pPr>
        <w:numPr>
          <w:ilvl w:val="0"/>
          <w:numId w:val="22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Компьютер  педагога </w:t>
      </w:r>
    </w:p>
    <w:p>
      <w:pPr>
        <w:numPr>
          <w:ilvl w:val="0"/>
          <w:numId w:val="22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Проектор.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Электронные пособия</w:t>
      </w:r>
    </w:p>
    <w:p>
      <w:pPr>
        <w:numPr>
          <w:ilvl w:val="0"/>
          <w:numId w:val="24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Электронное приложение к учебнику М.И. Моро, С.И. Волкова, С.В. Степанова. Математика. 3 класс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Интернет ресурсы: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  <w:tab/>
        <w:t xml:space="preserve">.http://www.school.edu.ru/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Российский образовательный портал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  <w:tab/>
        <w:t xml:space="preserve">http://www.n-shkola.ru/ 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Журнал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Начальная школа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</w:t>
        <w:tab/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www.k-yroku.ru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Учительский портал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Портал Учт. Ру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РЭШ Российская электронная школа)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Электронный журнал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9298" w:leader="none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ПЛАНИРУЕМЫЕ РЕЗУЛЬТАТЫ ИЗУЧЕНИЯ УЧЕБНОГО ПРЕДМЕТА</w:t>
      </w:r>
    </w:p>
    <w:p>
      <w:pPr>
        <w:spacing w:before="0" w:after="0" w:line="240"/>
        <w:ind w:right="0" w:left="0" w:firstLine="71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Личностные результаты</w:t>
      </w:r>
    </w:p>
    <w:p>
      <w:pPr>
        <w:spacing w:before="0" w:after="0" w:line="240"/>
        <w:ind w:right="0" w:left="0" w:firstLine="71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 учащегося будут сформированы:</w:t>
      </w:r>
    </w:p>
    <w:p>
      <w:pPr>
        <w:numPr>
          <w:ilvl w:val="0"/>
          <w:numId w:val="3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навыки в проведении самоконтроля и самооценки результатов своей учебной деятельности;</w:t>
      </w:r>
    </w:p>
    <w:p>
      <w:pPr>
        <w:numPr>
          <w:ilvl w:val="0"/>
          <w:numId w:val="3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>
      <w:pPr>
        <w:numPr>
          <w:ilvl w:val="0"/>
          <w:numId w:val="3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положительное отношение к урокам математики, к учебе, к школе;</w:t>
      </w:r>
    </w:p>
    <w:p>
      <w:pPr>
        <w:numPr>
          <w:ilvl w:val="0"/>
          <w:numId w:val="3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понимание значения математических знаний в собственной жизни;</w:t>
      </w:r>
    </w:p>
    <w:p>
      <w:pPr>
        <w:numPr>
          <w:ilvl w:val="0"/>
          <w:numId w:val="3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понимание значения математики в жизни и деятельности человека;</w:t>
      </w:r>
    </w:p>
    <w:p>
      <w:pPr>
        <w:numPr>
          <w:ilvl w:val="0"/>
          <w:numId w:val="3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восприятие критериев оценки учебной деятельности и понимание оценок учителя успешности учебной деятельности;</w:t>
      </w:r>
    </w:p>
    <w:p>
      <w:pPr>
        <w:numPr>
          <w:ilvl w:val="0"/>
          <w:numId w:val="3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умение самостоятельно выполнять определенные учителем виды работ (деятельности), понимая личную ответственность за результат;</w:t>
      </w:r>
    </w:p>
    <w:p>
      <w:pPr>
        <w:numPr>
          <w:ilvl w:val="0"/>
          <w:numId w:val="3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**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знать и применять правила общения, осваивать навыки сотрудничества в учебной деятельности;</w:t>
      </w:r>
    </w:p>
    <w:p>
      <w:pPr>
        <w:numPr>
          <w:ilvl w:val="0"/>
          <w:numId w:val="3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начальные представления об основах гражданской идентичности (через систему определенных заданий и упражнений);</w:t>
      </w:r>
    </w:p>
    <w:p>
      <w:pPr>
        <w:numPr>
          <w:ilvl w:val="0"/>
          <w:numId w:val="3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получит возможность для формирования:</w:t>
      </w:r>
    </w:p>
    <w:p>
      <w:pPr>
        <w:numPr>
          <w:ilvl w:val="0"/>
          <w:numId w:val="3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начальные представления об универсальности математических способов познания окружающего мира;</w:t>
      </w:r>
    </w:p>
    <w:p>
      <w:pPr>
        <w:numPr>
          <w:ilvl w:val="0"/>
          <w:numId w:val="3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осознание значения математических знаний в жизни человека, при изучении других школьных дисциплин;</w:t>
      </w:r>
    </w:p>
    <w:p>
      <w:pPr>
        <w:numPr>
          <w:ilvl w:val="0"/>
          <w:numId w:val="3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осознанное проведение самоконтроля и адекватной самооценки результатов своей учебной деятельности.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Метапредметные результаты</w:t>
      </w:r>
    </w:p>
    <w:p>
      <w:pPr>
        <w:spacing w:before="0" w:after="0" w:line="240"/>
        <w:ind w:right="0" w:left="0" w:firstLine="71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Регулятивные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научится:</w:t>
      </w: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понимать, принимать и сохранять различные учебные задачи; осуществлять поиск средств для достижения учебной задачи;</w:t>
      </w: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планировать свои действия в соответствии с поставленной учебной задачей для ее решения;</w:t>
      </w: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проводить пошаговый контроль под руководством учителя, а в некоторых случаях – самостоятельно;</w:t>
      </w: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выполнять самоконтроль и самооценку результатов своей учебной деятельности на уроке и по результатам изучения отдельных тем;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получит возможность научиться:</w:t>
      </w:r>
    </w:p>
    <w:p>
      <w:pPr>
        <w:numPr>
          <w:ilvl w:val="0"/>
          <w:numId w:val="38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>
      <w:pPr>
        <w:numPr>
          <w:ilvl w:val="0"/>
          <w:numId w:val="38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адекватно проводить самооценку результатов своей учебной деятельности, понимать причины неуспеха на том или ином этапе;</w:t>
      </w:r>
    </w:p>
    <w:p>
      <w:pPr>
        <w:numPr>
          <w:ilvl w:val="0"/>
          <w:numId w:val="38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самостоятельно делать несложные выводы о математических объектах и их свойствах;</w:t>
      </w:r>
    </w:p>
    <w:p>
      <w:pPr>
        <w:numPr>
          <w:ilvl w:val="0"/>
          <w:numId w:val="38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контролировать свои действия и соотносить их с поставленными целями и действиями других участников, работающих в паре, в группе.</w:t>
      </w:r>
    </w:p>
    <w:p>
      <w:pPr>
        <w:spacing w:before="0" w:after="0" w:line="240"/>
        <w:ind w:right="0" w:left="0" w:firstLine="71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Познавательные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научится: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устанавливать математические отношения между объектами, взаимосвязи в явлениях и процессах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проводить сравнение по одному или нескольким признакам и на этой основе делать выводы;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выполнять классификацию по нескольким предложенным или самостоятельно найденным основаниям;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делать выводы по аналогии и проверять эти выводы;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проводить несложные обобщения и использовать математические знания в расширенной области применения;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понимать базовые межпредметные предметные понятия: число, величина, геометрическая фигура;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фиксировать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математические отношения между объектами и группами объектов в знаково-символической форме (на моделях);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стремление полнее использовать свои творческие возможности;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общее умение смыслового чтения текстов математического содержания в соответствии с поставленными целями и задачами;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самостоятельно осуществлять расширенный поиск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необходимой информации в учебнике, в справочнике и в других источниках;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осуществлять расширенный поиск информации и представлять информацию в предложенной форме.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получит возможность научиться:</w:t>
      </w:r>
    </w:p>
    <w:p>
      <w:pPr>
        <w:numPr>
          <w:ilvl w:val="0"/>
          <w:numId w:val="4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умениям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>
      <w:pPr>
        <w:numPr>
          <w:ilvl w:val="0"/>
          <w:numId w:val="4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осуществлять поиск и выделять необходимую информацию для выполнения учебных и поисково-творческих заданий.</w:t>
      </w:r>
    </w:p>
    <w:p>
      <w:pPr>
        <w:spacing w:before="0" w:after="0" w:line="240"/>
        <w:ind w:right="0" w:left="0" w:firstLine="71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Коммуникативные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научится: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строить речевое высказывание в устной форме, использовать математическую терминологию;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понимать различные позиции в подходе к решению учебной задачи, задавать вопросы для их уточнения, четко и аргументировано высказывать свои оценки и предложения;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принимать активное участие в работе в паре и в группе, использовать умения вести диалог, речевые коммуникативные средства;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знать и применять правила общения, осваивать навыки сотрудничества в учебной деятельности;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получит возможность научиться: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умение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контролировать свои действия и соотносить их с поставленными целями и действиями других участников, работающих в паре, в группе;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готовность конструктивно разрешать конфликты посредством учета интересов сторон и сотрудничества.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     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Общие учебные умения и навыки: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Организация учебного труда.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Правильно выполнять советы учителя по подготовке рабочего места для занятий в школе и дома; правильно пользоваться учебными принадлежностями; привыкать соблюдать правильную осанку во время работы; понимать учебную задачу; определять последовательность действий при выполнении задания; учиться работать в заданном темпе; проверять работу по образцу, по результатам; учиться правильно оценивать своё отношение к учебной работе.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Помогать учителю в проведении учебных занятий. Учиться работать вместе с товарищем.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Работа с книгой и другими источниками информации.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Ориентироваться в учебнике, пользоваться заданиями и вопросами, образцами, данными в учебниках.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Культура устной и письменной речи.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Отвечать на вопросы, пересказывать условие и ход решения задачи.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Мыслительные умения.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Разделять целое на элементы, учиться видеть компоненты в целостном изображении, в предмете. Начать выделение существенных и несущественных признаков предметов, несложных явлений. Учиться разделять условия задачи на известное и неизвестное. Поэлементный эмпирический анализ завершать (сопровождать) эмоциональной и простейшей логической оценкой.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Выделять предмет мысли, отвечая на вопросы: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 ком (о чём) говорится? Что говорится об этом?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Выделять основное в несложном практическом задании.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Сопоставлять на однотипном материале два предмета, картинки по количеству, форме, величине, цвету, назначению. Сопоставлять числа, геометрические фигуры. Различать существенные и несущественные признаки предметов, явлений и на этой основе конкретных признаков в одном направлении с помощью введения третьего, контрастного объекта. Определять последовательность сравнения, понимать его целенаправленность. Завершать эмоциональной и простейшей и логической оценкой.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 основе умений анализа, выделения главного, сравнения формировать умении элементарного эмпирического обобщения. Отвечать на вопросы по данной теме. Сравнивая и классифицируя знакомые однотипные предметы, учебные принадлежности, изображения, подводить их под общее родовое понятие.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Выделять существенные признаки знакомых предметов, явлений. Ознакомиться с локальными определениями простейших учебных понятий в дидактических играх.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Отвечать на вопросы типа: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Почему ты так думаешь?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Что об этом рассказывается дальше?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 др. - в различных учебных ситуациях. Накапливать опыт прямого (индуктивного и дедуктивного) доказательства, используя средства наглядности.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Учиться видеть противоречия при проведении несложных опытов, анализе наглядной информации. Высказывать простое предложение о возможном решении, намечать план действия под руководством учителя, проверять результат по образцам, осуществлять локальный перенос знании.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Предметные результаты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Числа и величины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научится:</w:t>
      </w:r>
    </w:p>
    <w:p>
      <w:pPr>
        <w:numPr>
          <w:ilvl w:val="0"/>
          <w:numId w:val="54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образовывать, называть, читать, записывать числа от 0 до 1 000;</w:t>
      </w:r>
    </w:p>
    <w:p>
      <w:pPr>
        <w:numPr>
          <w:ilvl w:val="0"/>
          <w:numId w:val="54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сравнивать трехзначные числа и записывать результат сравнения упорядочивать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заданные числа заменять трехзначное число суммой разрядных слагаемых уметь заменять мелкие единицы счета крупными и наоборот;</w:t>
      </w:r>
    </w:p>
    <w:p>
      <w:pPr>
        <w:numPr>
          <w:ilvl w:val="0"/>
          <w:numId w:val="54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>
      <w:pPr>
        <w:numPr>
          <w:ilvl w:val="0"/>
          <w:numId w:val="54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группировать числа по заданному или самостоятельно установленному одному или нескольким признакам;</w:t>
      </w:r>
    </w:p>
    <w:p>
      <w:pPr>
        <w:numPr>
          <w:ilvl w:val="0"/>
          <w:numId w:val="54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дм2 = 100 см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  <w:vertAlign w:val="superscript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  <w:vertAlign w:val="superscript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= 100 дм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  <w:vertAlign w:val="superscript"/>
        </w:rPr>
        <w:t xml:space="preserve">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; переводить одни единицы площади в другие;</w:t>
      </w:r>
    </w:p>
    <w:p>
      <w:pPr>
        <w:numPr>
          <w:ilvl w:val="0"/>
          <w:numId w:val="54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000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г; переводить мелкие единицы массы в более крупные, сравнивать 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упорядочивать объекты по массе.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получит возможность научиться:</w:t>
      </w:r>
    </w:p>
    <w:p>
      <w:pPr>
        <w:numPr>
          <w:ilvl w:val="0"/>
          <w:numId w:val="5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классифицировать числа по нескольким основаниям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 более сложных случаях) и объяснять свои действия;</w:t>
      </w:r>
    </w:p>
    <w:p>
      <w:pPr>
        <w:numPr>
          <w:ilvl w:val="0"/>
          <w:numId w:val="5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самостоятельно выбирать единицу для измерения таких величин как площадь, масса в конкретных условиях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 объяснять свой выбор.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Арифметические действия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научится:</w:t>
      </w:r>
    </w:p>
    <w:p>
      <w:pPr>
        <w:numPr>
          <w:ilvl w:val="0"/>
          <w:numId w:val="59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выполнять табличное умножение и деление чисел; выполнять умножение на 1 и на 0, выполнять деление вида: а : а,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0 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а;</w:t>
      </w:r>
    </w:p>
    <w:p>
      <w:pPr>
        <w:numPr>
          <w:ilvl w:val="0"/>
          <w:numId w:val="59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выполнять внетабличное умножение и деление, в том числе деление с остатком; выполнять проверку арифметических действий умножение и деление;</w:t>
      </w:r>
    </w:p>
    <w:p>
      <w:pPr>
        <w:numPr>
          <w:ilvl w:val="0"/>
          <w:numId w:val="59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выполнять письменно действия сложение, вычитание, умножение и деление на однозначное число в пределах 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000;</w:t>
      </w:r>
    </w:p>
    <w:p>
      <w:pPr>
        <w:numPr>
          <w:ilvl w:val="0"/>
          <w:numId w:val="59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вычислять значение числового выражения, содержащего 2 – 3 действия (со скобками и без скобок).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Учащийся получит возможность научиться:</w:t>
      </w:r>
    </w:p>
    <w:p>
      <w:pPr>
        <w:numPr>
          <w:ilvl w:val="0"/>
          <w:numId w:val="6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использовать свойства арифметических действий для удобства вычислений;</w:t>
      </w:r>
    </w:p>
    <w:p>
      <w:pPr>
        <w:numPr>
          <w:ilvl w:val="0"/>
          <w:numId w:val="6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вычислять значение буквенного выражения при заданных значениях входящих в него букв;</w:t>
      </w:r>
    </w:p>
    <w:p>
      <w:pPr>
        <w:numPr>
          <w:ilvl w:val="0"/>
          <w:numId w:val="61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решать уравнения на основе связи между компонентами и результатами умножения и деления.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Работа с текстовыми задачами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научится:</w:t>
      </w:r>
    </w:p>
    <w:p>
      <w:pPr>
        <w:numPr>
          <w:ilvl w:val="0"/>
          <w:numId w:val="64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>
      <w:pPr>
        <w:numPr>
          <w:ilvl w:val="0"/>
          <w:numId w:val="64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составлять план решения задачи в 2 – 3 действия, объяснять его и следовать ему при записи решения задачи;</w:t>
      </w:r>
    </w:p>
    <w:p>
      <w:pPr>
        <w:numPr>
          <w:ilvl w:val="0"/>
          <w:numId w:val="64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преобразовывать задачу в новую, изменяя ее условие или вопрос;</w:t>
      </w:r>
    </w:p>
    <w:p>
      <w:pPr>
        <w:numPr>
          <w:ilvl w:val="0"/>
          <w:numId w:val="64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составлять задачу по краткой записи, по схеме, по ее решению;</w:t>
      </w:r>
    </w:p>
    <w:p>
      <w:pPr>
        <w:numPr>
          <w:ilvl w:val="0"/>
          <w:numId w:val="64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решать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предметы и др.; задачи на увеличение/уменьшение числа в несколько раз.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получит возможность научиться:</w:t>
      </w:r>
    </w:p>
    <w:p>
      <w:pPr>
        <w:numPr>
          <w:ilvl w:val="0"/>
          <w:numId w:val="6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сравнивать задачи по сходству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 различию отношений между объектами, рассматриваемых в задачах;</w:t>
      </w:r>
    </w:p>
    <w:p>
      <w:pPr>
        <w:numPr>
          <w:ilvl w:val="0"/>
          <w:numId w:val="6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дополнять задачу с недостающими данными возможными числами;</w:t>
      </w:r>
    </w:p>
    <w:p>
      <w:pPr>
        <w:numPr>
          <w:ilvl w:val="0"/>
          <w:numId w:val="6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находить разные способы решения одной и той же задачи, сравнивать их и выбирать наиболее рациональный;</w:t>
      </w:r>
    </w:p>
    <w:p>
      <w:pPr>
        <w:numPr>
          <w:ilvl w:val="0"/>
          <w:numId w:val="6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решать задачи на нахождение доли числа и числа по его доле;</w:t>
      </w:r>
    </w:p>
    <w:p>
      <w:pPr>
        <w:numPr>
          <w:ilvl w:val="0"/>
          <w:numId w:val="66"/>
        </w:numPr>
        <w:tabs>
          <w:tab w:val="left" w:pos="720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решать задачи практического содержания, в том числе задачи-расчеты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Пространственные отношения. Геометрические фигуры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научится:</w:t>
      </w:r>
    </w:p>
    <w:p>
      <w:pPr>
        <w:numPr>
          <w:ilvl w:val="0"/>
          <w:numId w:val="7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обозначать геометрические фигуры буквами;</w:t>
      </w:r>
    </w:p>
    <w:p>
      <w:pPr>
        <w:numPr>
          <w:ilvl w:val="0"/>
          <w:numId w:val="7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различать круг и окружность;</w:t>
      </w:r>
    </w:p>
    <w:p>
      <w:pPr>
        <w:numPr>
          <w:ilvl w:val="0"/>
          <w:numId w:val="7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чертить окружность заданного радиуса с использованием циркуля;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получит возможность научиться:</w:t>
      </w:r>
    </w:p>
    <w:p>
      <w:pPr>
        <w:numPr>
          <w:ilvl w:val="0"/>
          <w:numId w:val="7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различать треугольники по соотношению длин сторон; по видам углов;</w:t>
      </w:r>
    </w:p>
    <w:p>
      <w:pPr>
        <w:numPr>
          <w:ilvl w:val="0"/>
          <w:numId w:val="7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изображать геометрические фигуры (отрезок, прямоугольник) в заданном масштабе;</w:t>
      </w:r>
    </w:p>
    <w:p>
      <w:pPr>
        <w:numPr>
          <w:ilvl w:val="0"/>
          <w:numId w:val="7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читать план участка (комнаты, сада и др.).</w:t>
      </w:r>
    </w:p>
    <w:p>
      <w:pPr>
        <w:spacing w:before="0" w:after="0" w:line="240"/>
        <w:ind w:right="0" w:left="0" w:firstLine="71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Геометрические величины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научится:</w:t>
      </w:r>
    </w:p>
    <w:p>
      <w:pPr>
        <w:numPr>
          <w:ilvl w:val="0"/>
          <w:numId w:val="75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измерять длину отрезка;</w:t>
      </w:r>
    </w:p>
    <w:p>
      <w:pPr>
        <w:numPr>
          <w:ilvl w:val="0"/>
          <w:numId w:val="75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вычислять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площадь прямоугольника (квадрата) по заданным длинам его сторон;</w:t>
      </w:r>
    </w:p>
    <w:p>
      <w:pPr>
        <w:numPr>
          <w:ilvl w:val="0"/>
          <w:numId w:val="75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выражать площадь объектов в разных единицах площади (квадратный сантиметр, квадратный дециметр. квадратный метр), используя соотношения между ними;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получит возможность научиться:</w:t>
      </w:r>
    </w:p>
    <w:p>
      <w:pPr>
        <w:numPr>
          <w:ilvl w:val="0"/>
          <w:numId w:val="77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выбирать наиболее подходящие единицы площади для конкретной ситуации;</w:t>
      </w:r>
    </w:p>
    <w:p>
      <w:pPr>
        <w:numPr>
          <w:ilvl w:val="0"/>
          <w:numId w:val="77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вычислять площадь прямоугольного треугольника, достраивая его до прямоугольника.</w:t>
      </w:r>
    </w:p>
    <w:p>
      <w:pPr>
        <w:numPr>
          <w:ilvl w:val="0"/>
          <w:numId w:val="77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вычислять площадь прямоугольного треугольника, достраивая его до прямоугольника.</w:t>
      </w:r>
    </w:p>
    <w:p>
      <w:pPr>
        <w:spacing w:before="0" w:after="0" w:line="240"/>
        <w:ind w:right="0" w:left="0" w:firstLine="71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Работа с информацией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научится:</w:t>
      </w:r>
    </w:p>
    <w:p>
      <w:pPr>
        <w:numPr>
          <w:ilvl w:val="0"/>
          <w:numId w:val="8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анализировать готовые таблицы, использовать их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для выполнения заданных действий, для построения вывода;</w:t>
      </w:r>
    </w:p>
    <w:p>
      <w:pPr>
        <w:numPr>
          <w:ilvl w:val="0"/>
          <w:numId w:val="8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устанавливать правило, по которому составлена таблица, заполнять таблицу по установленному правилу недостающими элементами;</w:t>
      </w:r>
    </w:p>
    <w:p>
      <w:pPr>
        <w:numPr>
          <w:ilvl w:val="0"/>
          <w:numId w:val="8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самостоятельно оформлять в таблице зависимости между пропорциональными величинами;</w:t>
      </w:r>
    </w:p>
    <w:p>
      <w:pPr>
        <w:numPr>
          <w:ilvl w:val="0"/>
          <w:numId w:val="8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выстраивать цепочку логических рассуждений, делать выводы.</w:t>
      </w:r>
    </w:p>
    <w:p>
      <w:pPr>
        <w:spacing w:before="0" w:after="0" w:line="240"/>
        <w:ind w:right="0" w:left="0" w:firstLine="71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Учащийся получит возможность научиться:</w:t>
      </w:r>
    </w:p>
    <w:p>
      <w:pPr>
        <w:numPr>
          <w:ilvl w:val="0"/>
          <w:numId w:val="8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читать несложные готовые таблицы;</w:t>
      </w:r>
    </w:p>
    <w:p>
      <w:pPr>
        <w:numPr>
          <w:ilvl w:val="0"/>
          <w:numId w:val="8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понимать высказывания, содержащие логические связки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«…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 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если …, то …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каждый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 др.), определять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верно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или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неверно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приведенное высказывание о числах, результатах действиях, геометрических фигурах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Требования к уровню учащихся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   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 концу обучения в третьем классе ученик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научится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называть: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-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последовательность чисел до 1000;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число, большее или меньшее данного числа в несколько раз;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единицы длины, площади, массы;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названия компонентов и результатов умножения и деления;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виды треугольников;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правила порядка выполнения действий в выражениях в 2-3 действия (со скобками и без них);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таблицу умножения однозначных чисел и соответствующие случаи деления;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понятие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доля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определения понятий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окружность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центр окружности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радиус окружности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диаметр окружности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чётные и нечётные числа;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определение квадратного дециметра;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определение квадратного метра;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правило умножения числа на 1;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правило умножения числа на 0;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правило деления нуля на число;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сравнивать: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-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числа в пределах 1000;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числа в кратном отношении (во сколько раз одно число больше или меньше другого);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длины отрезков;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площади фигур;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различать: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-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отношения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больше 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больше 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меньше 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меньше 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компоненты арифметических действий;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числовое выражение и его значение;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читать: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-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числа в пределах 1000, записанные цифрами;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воспроизводить: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результаты табличных случаев умножения однозначных чисел и соответствующих случаев деления;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соотношения между единицами длины: 1 м = 100 см, 1 м = 10 дм;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соотношения между единицами массы: 1 кг = 1000 г;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соотношения между единицами времени: 1 год = 12 месяцев; 1 сутки = 24 часа;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приводить примеры: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-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двузначных, трёхзначных чисел;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числовых выражений;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моделировать: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десятичный состав трёхзначного числа;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алгоритмы сложения и вычитания, умножения и деления трёхзначных чисел;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ситуацию, представленную в тексте арифметической задачи, в виде схемы, рисунка;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упорядочивать: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-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числа в пределах 1000 в порядке увеличения или уменьшения;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анализировать: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текст учебной задачи с целью поиска алгоритма ее решения;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готовые решения задач с целью выбора верного решения, рационального способа решения;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классифицировать: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треугольники (разносторонний, равнобедренный, равносторонний); числа в пределах 1000 (однозначные, двузначные, трёхзначные);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конструировать: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тексты несложных арифметических задач;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алгоритм решения составной арифметической задачи;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контролировать: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свою деятельность (находить и исправлять ошибки);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оценивать: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готовое решение учебной задачи (верно, неверно);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-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решать учебные и практические задачи:</w:t>
      </w:r>
    </w:p>
    <w:p>
      <w:pPr>
        <w:spacing w:before="0" w:after="0" w:line="240"/>
        <w:ind w:right="0" w:left="-284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    -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записывать цифрами трёхзначные числа;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решать составные арифметические задачи в два-три действия в различных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комбинациях;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вычислять сумму и разность, произведение и частное чисел в пределах 1000, используя устные и письменные приемы вычислений;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вычислять значения простых и составных числовых выражений;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вычислять периметр, площадь прямоугольника (квадрата);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выбирать из таблицы необходимую информацию для решения учебной задачи.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 концу обучения в третьем классе ученик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получит возможность научиться: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-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выполнять проверку вычислений;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вычислять значения числовых выражений, содержащих 2-3 действия (со скобками и без них);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решать задачи в 1-3 действия;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находить периметр многоугольника, в том числе прямоугольника (квадрата); читать, записывать, сравнивать числа в пределах 1000;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выполнять устно четыре арифметических действия в пределах 100;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выполнять письменно сложение, вычитание двузначных и трехзначных чисел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пределах 1000;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классифицировать треугольники;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умножать и делить разными способами;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выполнять письменное умножение и деление с трехзначными числами;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сравнивать выражения;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решать уравнения;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строить геометрические фигуры;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выполнять внетабличное деление с остатком;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использовать алгоритм деления с остатком;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выполнять проверку деления с остатком;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находить значения выражений с переменной;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писать римские цифры, сравнивать их;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записывать трехзначные числа в виде суммы разрядных слагаемых, сравнивать числа;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сравнивать доли;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строить окружности;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составлять равенства и неравенства.</w:t>
      </w: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1069" w:firstLine="0"/>
        <w:jc w:val="center"/>
        <w:rPr>
          <w:rFonts w:ascii="Times New Roman" w:hAnsi="Times New Roman" w:cs="Times New Roman" w:eastAsia="Times New Roman"/>
          <w:b/>
          <w:color w:val="191919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191919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191919"/>
          <w:spacing w:val="0"/>
          <w:position w:val="0"/>
          <w:sz w:val="24"/>
          <w:shd w:fill="auto" w:val="clear"/>
        </w:rPr>
        <w:t xml:space="preserve">СОДЕРЖАНИЕ УЧЕБНОГО ПРЕДМЕТА МАТЕМАТИКА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Числа от 1 до 100. Сложение и вычитание (9 часов)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Устные и письменные приемы сложения и вычитания чисел в пределах 100. Решение уравнений с неизвестным слагаемым на основе взаимосвязи чисел при сложении. Решение уравнений с неизвестным уменьшаемым, с неизвестным вычитаемым на основе взаимосвязи чисел при вычитании.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Обозначение геометрических фигур буквами.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Табличное умножение и деление (52 часа)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Связь умножения и деления; таблицы умножения и деления с числами 2 и 3; чётные и нечётные числа; зависимости между величинами: цена, количество, стоимость.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Порядок выполнения действий в выражениях со скобками и без скобок.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Текстовые задачи на увеличение (уменьшение) числа в несколько раз, на кратное сравнение чисел.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Задачи на нахождение четвёртого пропорционального.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Таблица умножения и деления с числами 4, 5, 6, 7, 8, 9. Сводная таблица умножения.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Умножение числа 1 и на 1. Умножение числа 0 и на 0, деление числа 0, невозможность деления на 0.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Площадь. Способы сравнения фигур по площади. Единицы площади: квадратный сантиметр, квадратный дециметр, квадратный метр. Соотношения между ними. Площадь прямоугольника (квадрата).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Текстовые задачи в три действия.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Составление плана действий и определение наиболее эффективных способов решения задач.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Круг. Окружность (центр, радиус, диаметр). Вычерчивание окружности с помощью циркуля.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Доли (половина, треть, четверть, десятая, сотая). Образование и сравнение долей. Задачи на нахождение доли числа и числа по его доле.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Единицы времени: год, месяц, сутки. Соотношения между ними.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Внетабличное умножение и деление (28 часов)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Умножение суммы на число. Приёмы умножения для случаев вида 23∙4, 4∙23. Приёмы умножения и деления для случаев вида 20∙3, 3∙20, 60:3, 80:20. Деление суммы на число. Связь между числами при делении. Проверка деления. Приём деления для случаев вида 87:29, 66:22. Проверка умножения делением.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Выражения с двумя переменными вида а+b, а-b, а∙b, с:d (d &lt;&gt;0), вычисление их значений при заданных числовых значениях входящих в них букв.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Решение уравнений на основе связи между компонентами и результатами умножения и деления.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Приёмы нахождения частного и остатка. Проверка деления с остатком. Решение задач на нахождение четвёртого пропорционального.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Числа от 1 до 1000. Нумерация (13 часов)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Устная и письменная нумерация. Разряды счётных единиц. Натуральная последовательность трёхзначных чисел. Увеличение и уменьшение числа в 10 раз, в 100 раз. Замена трёхзначного числа суммой разрядных слагаемых. Сравнение трёхзначных чисел. Определение общего числа единиц (десятков, сотен) в числе. Единицы массы: грамм, килограмм. Соотношение между ними.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Числа от 1 до 1000. Сложение и вычитание (11 часов)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Приёмы устных вычислений в случаях, сводимых к действиям в пределах 100. Письменные приемы сложения и вычитания. Виды треугольников: разносторонние, равнобедренные (равносторонние); прямоугольные, остроугольные, тупоугольные. Решение задач в 1-3 действия на сложение.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Числа от 1 до 1000. Умножение и деление (12 часов)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Устные приемы умножения и деления чисел в случаях, сводимых к действиям в пределах 100. Письменные приемы умножения и деления на однозначное число. Решение задач в 1-3 действия на умножение и деление. Знакомство с калькулятором.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Повторение (9 часов)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видов.</w:t>
      </w:r>
    </w:p>
    <w:p>
      <w:pPr>
        <w:spacing w:before="0" w:after="0" w:line="240"/>
        <w:ind w:right="7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7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Система оценки достижения планируемых результатов </w:t>
      </w:r>
    </w:p>
    <w:p>
      <w:pPr>
        <w:spacing w:before="0" w:after="0" w:line="240"/>
        <w:ind w:right="7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освоения предмета. Критерии оценивания</w:t>
      </w:r>
    </w:p>
    <w:tbl>
      <w:tblPr/>
      <w:tblGrid>
        <w:gridCol w:w="9858"/>
      </w:tblGrid>
      <w:tr>
        <w:trPr>
          <w:trHeight w:val="1" w:hRule="atLeast"/>
          <w:jc w:val="left"/>
        </w:trPr>
        <w:tc>
          <w:tcPr>
            <w:tcW w:w="98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50" w:type="dxa"/>
              <w:right w:w="15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Знания, умения и навыки учащихся по математике оцениваются по результатам устного опроса, текущих и итоговых письменных работ, тестов.</w:t>
              <w:br/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Письменная проверка знаний, умений и навыков.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основе данного оценивания лежат следующие показатели: правильность выполнения и объем выполненного задания.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008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Классификация ошибок и недочетов, влияющих на снижение оценки.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Ошибки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:</w:t>
            </w:r>
          </w:p>
          <w:p>
            <w:pPr>
              <w:numPr>
                <w:ilvl w:val="0"/>
                <w:numId w:val="96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      </w:r>
          </w:p>
          <w:p>
            <w:pPr>
              <w:numPr>
                <w:ilvl w:val="0"/>
                <w:numId w:val="96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неправильный выбор действий, операций;</w:t>
            </w:r>
          </w:p>
          <w:p>
            <w:pPr>
              <w:numPr>
                <w:ilvl w:val="0"/>
                <w:numId w:val="96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неверные вычисления в случае, когда цель задания - проверка вычислительных умений и навыков;</w:t>
            </w:r>
          </w:p>
          <w:p>
            <w:pPr>
              <w:numPr>
                <w:ilvl w:val="0"/>
                <w:numId w:val="96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пропуск части математических выкладок, действий, операций, существенно влияющих на получение правильного ответа;</w:t>
            </w:r>
          </w:p>
          <w:p>
            <w:pPr>
              <w:numPr>
                <w:ilvl w:val="0"/>
                <w:numId w:val="96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несоответствие пояснительного текста, ответа задания, наименования величин выполненным действиям и полученным результатам;</w:t>
            </w:r>
          </w:p>
          <w:p>
            <w:pPr>
              <w:numPr>
                <w:ilvl w:val="0"/>
                <w:numId w:val="96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несоответствие выполненных измерений и геометрических построений заданным параметрам.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Недочеты:</w:t>
            </w:r>
          </w:p>
          <w:p>
            <w:pPr>
              <w:numPr>
                <w:ilvl w:val="0"/>
                <w:numId w:val="98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неправильное списывание данных (чисел, знаков, обозначений, величин);</w:t>
            </w:r>
          </w:p>
          <w:p>
            <w:pPr>
              <w:numPr>
                <w:ilvl w:val="0"/>
                <w:numId w:val="98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ошибки в записях математических терминов, символов при оформлении математических выкладок; </w:t>
            </w:r>
          </w:p>
          <w:p>
            <w:pPr>
              <w:numPr>
                <w:ilvl w:val="0"/>
                <w:numId w:val="98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отсутствие ответа к заданию или ошибки в записи ответа.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Снижение отметки за общее впечатление от работы допускается в случаях, указанных выше.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 оценке работ, включающих в себя проверку вычислительных навыков, ставятся следующие оценки: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"5"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работа выполнена безошибочно;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"4"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допущены 1-2 ошибка и 1-2 недочета;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"3"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допущены 3-4 ошибки и 1-2 недочета;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"2"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допущено 5 и более ошибок;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 оценке работ, состоящих только из задач: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"5"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задачи решены без ошибок;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"4"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допущены 1-2 ошибки;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"3"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допущены 1-2 ошибки и 3-4 недочета;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"2"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допущены 3 и более ошибок;</w:t>
              <w:br/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 оценке комбинированных работ: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"5"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работа выполнена безошибочно;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"4"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допущены 1-2 ошибки и 1-2 недочета, при этом ошибки не должно быть в задаче;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"3"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допущены 3-4 ошибки и 3-4 недочета;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"2"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допущены 5 ошибок;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 оценке работ, включающих в себя решение выражений на порядок действий:</w:t>
            </w:r>
          </w:p>
          <w:p>
            <w:pPr>
              <w:numPr>
                <w:ilvl w:val="0"/>
                <w:numId w:val="100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считается ошибкой неправильно выбранный порядок действий, неправильно выполненное арифметическое действие;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"5"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работа выполнена безошибочно;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"4"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допущены 1-2 ошибка;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"3"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допущены 3 ошибки;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"2"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допущено 4 и более ошибок;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 оценке работ, включающих в себя решение уравнений:</w:t>
            </w:r>
          </w:p>
          <w:p>
            <w:pPr>
              <w:numPr>
                <w:ilvl w:val="0"/>
                <w:numId w:val="102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считается ошибкой неверный ход решения, неправильно выполненное действие, а также, если не выполнена проверка;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"5"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работа выполнена безошибочно;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"4"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допущены 1-2 ошибка;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"3"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допущены 3 ошибки;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"2"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допущено 4 и более ошибок;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 оценке заданий, связанных с геометрическим материалом:</w:t>
            </w:r>
          </w:p>
          <w:p>
            <w:pPr>
              <w:numPr>
                <w:ilvl w:val="0"/>
                <w:numId w:val="104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считается ошибкой, если ученик неверно построил геометрическую фигуру, если не соблюдал размеры, неверно перевел одни единицы измерения в другие, если не умеет использовать чертежный инструмент для измерения или построения геометрических фигур;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"5"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работа выполнена безошибочно;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"4"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допущены 1-2 ошибка;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"3"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допущены 3 ошибки;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"2"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ставится, если в работе допущено 4 и более ошибок;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Примечание: за грамматические ошибки, допущенные в работе, оценка по математике не снижается.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устных ответов.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основу оценивания устного ответа учащихся положены следующие показатели: правильность, обоснованность, самостоятельность, полнота.</w:t>
              <w:br/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Ошибки:</w:t>
            </w:r>
          </w:p>
          <w:p>
            <w:pPr>
              <w:numPr>
                <w:ilvl w:val="0"/>
                <w:numId w:val="108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неправильный ответ на поставленный вопрос; </w:t>
            </w:r>
          </w:p>
          <w:p>
            <w:pPr>
              <w:numPr>
                <w:ilvl w:val="0"/>
                <w:numId w:val="108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неумение ответить на поставленный вопрос или выполнить задание без помощи учителя;</w:t>
            </w:r>
          </w:p>
          <w:p>
            <w:pPr>
              <w:numPr>
                <w:ilvl w:val="0"/>
                <w:numId w:val="108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 правильном выполнении задания неумение дать соответствующие объяснения.</w:t>
            </w:r>
          </w:p>
          <w:p>
            <w:pPr>
              <w:spacing w:before="0" w:after="0" w:line="240"/>
              <w:ind w:right="0" w:left="36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Недочеты</w:t>
            </w:r>
          </w:p>
          <w:p>
            <w:pPr>
              <w:numPr>
                <w:ilvl w:val="0"/>
                <w:numId w:val="110"/>
              </w:numPr>
              <w:spacing w:before="0" w:after="0" w:line="240"/>
              <w:ind w:right="0" w:left="108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неточный или неполный ответ на поставленный вопрос;</w:t>
            </w:r>
          </w:p>
          <w:p>
            <w:pPr>
              <w:numPr>
                <w:ilvl w:val="0"/>
                <w:numId w:val="110"/>
              </w:numPr>
              <w:spacing w:before="0" w:after="0" w:line="240"/>
              <w:ind w:right="0" w:left="108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 правильном ответе неумение самостоятельно и полно обосновать и проиллюстрировать его;</w:t>
            </w:r>
          </w:p>
          <w:p>
            <w:pPr>
              <w:numPr>
                <w:ilvl w:val="0"/>
                <w:numId w:val="110"/>
              </w:numPr>
              <w:spacing w:before="0" w:after="0" w:line="240"/>
              <w:ind w:right="0" w:left="108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неумение точно сформулировать ответ решенной задачи; </w:t>
            </w:r>
          </w:p>
          <w:p>
            <w:pPr>
              <w:numPr>
                <w:ilvl w:val="0"/>
                <w:numId w:val="110"/>
              </w:numPr>
              <w:spacing w:before="0" w:after="0" w:line="240"/>
              <w:ind w:right="0" w:left="108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медленный темп выполнения задания, не являющийся индивидуальной особенностью школьника; </w:t>
            </w:r>
          </w:p>
          <w:p>
            <w:pPr>
              <w:numPr>
                <w:ilvl w:val="0"/>
                <w:numId w:val="110"/>
              </w:numPr>
              <w:spacing w:before="0" w:after="0" w:line="240"/>
              <w:ind w:right="0" w:left="108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неправильное произношение математических терминов.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"5"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 ученику, если он:</w:t>
            </w:r>
          </w:p>
          <w:p>
            <w:pPr>
              <w:numPr>
                <w:ilvl w:val="0"/>
                <w:numId w:val="112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 ответе обнаруживает осознанное усвоение изученного учебного материала и умеет им самостоятельно пользоваться;</w:t>
            </w:r>
          </w:p>
          <w:p>
            <w:pPr>
              <w:numPr>
                <w:ilvl w:val="0"/>
                <w:numId w:val="112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производит вычисления правильно и достаточно быстро;</w:t>
            </w:r>
          </w:p>
          <w:p>
            <w:pPr>
              <w:numPr>
                <w:ilvl w:val="0"/>
                <w:numId w:val="112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умеет самостоятельно решить задачу (составить план, решить, объяснить ход решения и точно сформулировать ответ на вопрос задачи);</w:t>
            </w:r>
          </w:p>
          <w:p>
            <w:pPr>
              <w:numPr>
                <w:ilvl w:val="0"/>
                <w:numId w:val="112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правильно выполняет практические задания.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"4"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ставится ученику, если его ответ в основном соответствует требованиям, установленным для оценки "5", но:</w:t>
            </w:r>
          </w:p>
          <w:p>
            <w:pPr>
              <w:numPr>
                <w:ilvl w:val="0"/>
                <w:numId w:val="114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ученик допускает отдельные неточности в формулировках;</w:t>
            </w:r>
          </w:p>
          <w:p>
            <w:pPr>
              <w:numPr>
                <w:ilvl w:val="0"/>
                <w:numId w:val="114"/>
              </w:numPr>
              <w:spacing w:before="0" w:after="0" w:line="240"/>
              <w:ind w:right="0" w:left="720" w:hanging="36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 всегда использует рациональные приемы вычислений.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 этом ученик легко исправляет эти недочеты сам при указании на них учителем.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"3"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 ученику, если он показывает осознанное усвоение более половины изученных вопросов, допускает ошибки в вычислениях и решении задач, но исправляет их с помощью учителя.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4"/>
                <w:u w:val="single"/>
                <w:shd w:fill="auto" w:val="clear"/>
              </w:rPr>
              <w:t xml:space="preserve">Оценка "2"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ставится ученику, если он обнаруживает незнание большей части программного материала, не справляется с решением задач и вычислениями даже с помощью учителя.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Итоговая оценка знаний, умений и навыков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Основанием для выставления итого вой оценки знаний служат результаты наблюдений учителя за повседневной работой учеников, устного опроса, текущих и итоговых контрольных работ. Однако последним придается наибольшее значение.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 выставлении итоговой оценки учитывается как уровень теоретических знаний ученика, так и овладение им практическими умениями и навыками. Однако ученику не может быть выставлена положительная итоговая оценка по математике, если все или большинство его текущих обучающих и контрольных работ, а также итоговая контрольная работа оценены как неудовлетворительные, хотя его устные ответы оценивались положительно.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Особенности организации контроля по математике.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Текущий контроль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по математике можно осуществлять как в письменной, так и в устной форме. Письменные работы для текущего контроля рекомендуется проводить не реже одного раза в неделю в форме самостоятельной работы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натуральные числа, умения находить площадь прямоугольника и др.).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Тематический контроль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по математике в начальной школе проводится в основном в письменной форме. Для тематических проверок выбираются узловые вопросы программы: приемы устных вычислений, действия с многозначными числами, измерение величин и др. Среди тематических проверочных работ особое место занимают работы, с помощью которых проверяются знания табличных случаев сложения, вычитания, умножения и деления. Для обеспечения самостоятельности учащихся подбирается несколько вариантов работы, каждый из которых содержит 30 примеров (соответственно по 15 на сложение и вычитание или умножение и деление).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 выполнение такой работы отводится 5-6 минут урока.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Итоговый контроль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по математике проводится в форме контрольных работ комбинированного характера (они содержат арифметические задачи, примеры, задания по геометрии и др.). В этих работах сначала отдельно оценивается выполнение задач, примеров, заданий по геометрии, а затем выводится итоговая отметка за всю работу.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        <w:br/>
              <w:t xml:space="preserve">Нормы оценок за итоговые контрольные работы соответствуют общим требованиям, указанным в данном документе.</w:t>
            </w:r>
          </w:p>
        </w:tc>
      </w:tr>
    </w:tbl>
    <w:p>
      <w:pPr>
        <w:spacing w:before="0" w:after="200" w:line="276"/>
        <w:ind w:right="0" w:left="709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709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ТЕМАТИЧЕСКОЕ ПЛАНИРОВАНИЕ. МАТЕМАТИКА</w:t>
      </w:r>
    </w:p>
    <w:tbl>
      <w:tblPr/>
      <w:tblGrid>
        <w:gridCol w:w="1250"/>
        <w:gridCol w:w="5520"/>
        <w:gridCol w:w="1556"/>
        <w:gridCol w:w="1565"/>
      </w:tblGrid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раздела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контрольных работ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 от 1 до 100. Сложение и вычитание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666666"/>
                <w:spacing w:val="0"/>
                <w:position w:val="0"/>
                <w:sz w:val="24"/>
                <w:shd w:fill="auto" w:val="clear"/>
              </w:rPr>
              <w:t xml:space="preserve">1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Табличное умножение и деление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 от 1 до 100. Табличное умножение и деление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 от 1 до 100. Внетабличное умножение и деление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 от 1 до 1000. Нумерация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 от 1 до 1000. Сложение и вычитание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Числа от 1 до 1000. Умножение и деление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8.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Итоговое повторение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134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</w:tr>
    </w:tbl>
    <w:p>
      <w:pPr>
        <w:spacing w:before="0" w:after="0" w:line="240"/>
        <w:ind w:right="24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24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24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6.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Календарно-тематическое планирование</w:t>
      </w:r>
    </w:p>
    <w:p>
      <w:pPr>
        <w:spacing w:before="0" w:after="0" w:line="240"/>
        <w:ind w:right="24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tbl>
      <w:tblPr/>
      <w:tblGrid>
        <w:gridCol w:w="719"/>
        <w:gridCol w:w="5386"/>
        <w:gridCol w:w="709"/>
        <w:gridCol w:w="850"/>
        <w:gridCol w:w="709"/>
        <w:gridCol w:w="1266"/>
        <w:gridCol w:w="851"/>
      </w:tblGrid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Название  урока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Кол-во часов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 план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 факт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153" w:left="132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Виды и формы контроля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Примечание 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Повторение. Нумерация чисел.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Устные и письменные приёмы сложения и вычитания.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Выражение с переменной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уравнений с неизвестным слагаемым.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уравнений с неизвестным уменьшаемым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уравнений с неизвестным вычитаемым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Обозначение геометрических фигур буквами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узнали. Чему научились. Странички для любознательных.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Входная контрольная работа №1 по теме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Повторение: сложение и вычитание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Связь умножения и сложения.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Связь между компонентами и результатом умножения.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Чётные и нечётные числа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Таблица умножения и деления с числом 2 и 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с величинами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цена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стоимость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с пропорциональными величинами.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Порядок выполнения действий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Порядок выполнения действий в выражениях со скобками и без скобок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Закрепление 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Табличное умножение и деление на 2,3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Странички для любознательных. Что узнали, чему научились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01.10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узнали, чему научились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№2  по теме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и деление на 2,3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05.10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 работа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Презентация.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Эл журнал презен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над ошибками Таблица умножения с числом 4.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РЭШ видио - урок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https://easyen.ru/load/m/3_klass/tablica_umnozhenija_na_4/377-1-0-50968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34. №1 и № 5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Таблица Пифагора.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35 учить таблицу на 4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 на увеличение числа в несколько раз.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Эд жур презентация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https://nsportal.ru/nachalnaya-shkola/matematika/2016/10/10/prezentatsiya-zadachi-na-uvelichenie-v-neskolko-raz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36№ 1.5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 на уменьшение числа в несколько раз.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Портал Учи. ру урок № 25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38 № 1 . 4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на увеличение и уменьшение числа в несколько раз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Видио - урок по ссылке.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https://easyen.ru/load/m/3_klass/reshaem_zadachi_zadachi_na_uvelichenie_i_umenshenie_chisla_v_neskolko_raz_chast_1/377-1-0-31839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Р. т стр 25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Таблица умножения и деления с числом 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yandex.ru/video/preview?text=презентация%20по%20математике%203%20класс%20Таблица%20умножения%20и%20деления%20с%20числом%205%20школа%20россии&amp;path=wizard&amp;parent-reqid=1604304780827648-1312468322693011906100275-production-app-host-sas-web-yp-8&amp;wiz_type=vital&amp;filmId=12023147878927410495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Выучить таблицй. рассказать в Вайбере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 на кратное сравнение.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Рэш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видио урок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39 №1. 3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текстовых задач на увеличение, уменьшение числа в несколько раз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Вайбер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Таблица умножения и деления с числом 6.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Учи. ру урок № 30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hyperlink xmlns:r="http://schemas.openxmlformats.org/officeDocument/2006/relationships" r:id="docRId5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https://yandex.ru/video/preview?text=презентация%20по%20математике%203%20класс%20Таблица%20умножения%20и%20деления%20с%20числом%206%20школа%20россии&amp;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Р. т. стр34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№3 по теме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Табличное умножение и деление на 2-6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 работа презентация 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эл жур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над ошибками.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490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четверть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https://easyen.ru/load/m/3_klass/reshaem_zadachi/377-1-0-66841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46.№1. № 2. № 3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 на нахождение четвёртого пропорционального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https://nsportal.ru/nachalnaya-shkola/matematika/2015/01/22/reshenie-zadach-na-nakhozhdenie-chetvyortogo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Р. Т стр 36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Рт стр 37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Таблица умножения и деления с числом 7.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https://yandex.ru/video/preview?text=презентация%20по%20математике%203%20класс%20Таблица%20умножения%20и%20деления%20с%20числом%207.&amp;path=wizard&amp;parent-reqid=1604305039595169-1407027399678639817400107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учить таблицу на 7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Площадь. Способы сравнения фигур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9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https://yandex.ru/video/preview?text=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презентация%20Площадь.%20Способы%20сравнения%20фигур%20по%20математике%203%20класс%20.&amp;path=wizard&amp;parent-reqid=1604305128139930-482366387935262734600107-production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56 - 57 № 1. 5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Квадратный сантиметр.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https://nsportal.ru/nachalnaya-shkola/matematika/2018/11/26/prezentatsiya-kvadratnyy-sm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Площадь прямоугольника. Практическая работа: площадь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yandex.ru/video/preview?text=презентация%20по%20математике%20Площадь%20прямоугольника.%20Практическая%20работа%3A%20площадь%203%20класс%20школа20россии&amp;path=wizard&amp;parent-reqid=1604305248716275-57786172374176482700179-prestable-app-host-sas-web-yp-31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Р. т стр40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Таблица умножения и деления с числом 8.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Презентация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https://easyen.ru/load/m/3_klass/tablica_umnozhenija_na_8/377-1-0-50972</w:t>
              </w:r>
            </w:hyperlink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Учить таблицу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Закрепление изученного.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25 .11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проверочная тетрадь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разных видов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Таблица умножения и деления с числом 9.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Квадратный дециметр.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Сводная таблица умножения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Закрепление изученного.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Квадратный метр.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Повторение. Решение задач с величинами цена, количество, стоимость.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02.12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Странички для любознательных. Что узнали. Чему научились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03.12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на 1.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04.12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на 0.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07.12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Деление нуля на число.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Странички для любознательных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Доли. Образование и сравнение долей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Окружность. Круг. Диаметр круга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Задачи на нахождение доли числа и числа по его доле.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Единицы времени.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№4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и деление. Площадь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над ошибками. Закрепление изученного.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Странички для любознательных. Практическая работа: Круг, окружность; построение окружности с помощью циркуля.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и деление круглых чисел.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Деление вида 80:20.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суммы на число.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суммы на число.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490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четверть</w:t>
            </w: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двузначного числа на однозначное.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двузначного числа на однозначное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на нахождение четвертого пропорционального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Выражение с двумя переменными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BFBFBF" w:val="clear"/>
              </w:rPr>
              <w:t xml:space="preserve">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Деление суммы на число.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Деление суммы на число.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Деление двузначного числа на однозначное.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Связь между числами при делении.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Проверка деления.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Случаи деления 87:29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Проверка умножения.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уравнений на основе связи между результатами и компонентами умножения и деления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Закрепление изученного. Странички для любознательных.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01.02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АКР №5 по теме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уравнений и составных задач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03.02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над ошибками. Что узнали, Чему научились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04.02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Деление с остатком.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05.02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83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Приемы нахождения частного и остатка.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08.02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Приемы нахождения частного и остатка. Упражнение в решении примеров на деление с остатком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Случаи деления, когда делитель больше делимого.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Проверка деления с остатком.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узнали. Чему научились.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Наши проекты. Задачи-расчёты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 №6 по теме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Деление с остатком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над ошибками. Закрепление изученного.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Числа от  1 до 1000. Устная нумерация.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Образование и названия трёхзначных чисел. Запись трёхзначных чисел.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Натуральная последовательность трехзначных чисел.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Увеличение и уменьшение чисел в 10 раз, в 100 раз.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01.03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Представление трёхзначных чисел в виде суммы разрядных слагаемых.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03.03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0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Замена трехзначного числа суммой разрядных слагаемых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04.03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Сравнение трёхзначных чисел.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05.03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Определение общего числа единиц (десятков, сотен) в числе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№7 по теме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Нумерация в пределах 1000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83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над ошибками. Странички для любознательных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Единицы массы. Грамм.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узнали. Чему научились.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 изученного. Приёмы  устных вычислений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85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Приёмы  устных вычислений вида 450+30, 620- 200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85" w:hRule="auto"/>
          <w:jc w:val="left"/>
        </w:trPr>
        <w:tc>
          <w:tcPr>
            <w:tcW w:w="10490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четверть</w:t>
            </w: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Приёмы устных вычислений вида 470+80, 560-90.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Приёмы устных вычислений вида 260+310, 670-140. Разные способы вычислений.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01.04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Приёмы письменных вычислений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02.04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Алгоритм письменного сложения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05.04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Алгоритм письменного вычитания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07.04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Виды треугольников.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08.04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Закрепление изученного. Странички для любознательных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09.04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узнали. Чему научились.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 №8 по теме: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Сложение и вычитание в пределах 1000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над ошибками. Закрепление изученного.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Приёмы устного умножения и деления.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114.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Приёмы устного умножения и деления. Закрепление знаний и способов действий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Виды треугольников по видам углов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Закрепление изученного. Страничка для любознательных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117.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Приём письменного умножения на однозначное число.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118.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Алгоритм  письменного умножения на однозначное число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Закрепление. Приём письменного умножения на однозначное число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Закрепление изученных приёмов умножения.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Приём письменного деления на однозначное число.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122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Проверка деления умножением.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05.05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123.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№ 9 по теме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Числа от 1 до 1000. Умножение и деление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06.05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124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над ошибками. Закрепление изученного.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07.05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125.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 пройденного. Что узнали, чему научились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126.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Повторение. Нумерация в пределах 1000. Сложение и вычитание.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127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Итоговая контрольная работа №10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128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Анализ контрольной работы 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129.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Повторение. Правила о порядке выполнения действий. Решение и составление задач.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130.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 пройденного. Что узнали, чему научились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131.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 пройденного. Что узнали, чему научились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132.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 пройденного. Что узнали, чему научились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133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 пройденного. Что узнали, чему научились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134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Урок-игра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стране Математика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8" w:hRule="auto"/>
          <w:jc w:val="left"/>
        </w:trPr>
        <w:tc>
          <w:tcPr>
            <w:tcW w:w="7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135 136</w:t>
            </w:r>
          </w:p>
        </w:tc>
        <w:tc>
          <w:tcPr>
            <w:tcW w:w="53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 пройденного. Что узнали, чему научились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24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График  контрольных работ по математике на 2020-2021уч.год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tbl>
      <w:tblPr>
        <w:tblInd w:w="222" w:type="dxa"/>
      </w:tblPr>
      <w:tblGrid>
        <w:gridCol w:w="981"/>
        <w:gridCol w:w="4158"/>
        <w:gridCol w:w="2410"/>
        <w:gridCol w:w="1984"/>
      </w:tblGrid>
      <w:tr>
        <w:trPr>
          <w:trHeight w:val="20" w:hRule="auto"/>
          <w:jc w:val="left"/>
        </w:trPr>
        <w:tc>
          <w:tcPr>
            <w:tcW w:w="981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4158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</w:t>
            </w:r>
          </w:p>
        </w:tc>
        <w:tc>
          <w:tcPr>
            <w:tcW w:w="4394" w:type="dxa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проведения</w:t>
            </w:r>
          </w:p>
        </w:tc>
      </w:tr>
      <w:tr>
        <w:trPr>
          <w:trHeight w:val="20" w:hRule="auto"/>
          <w:jc w:val="left"/>
        </w:trPr>
        <w:tc>
          <w:tcPr>
            <w:tcW w:w="981" w:type="dxa"/>
            <w:vMerge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58" w:type="dxa"/>
            <w:vMerge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Планируемая</w:t>
            </w:r>
          </w:p>
        </w:tc>
        <w:tc>
          <w:tcPr>
            <w:tcW w:w="19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Фактическая</w:t>
            </w:r>
          </w:p>
        </w:tc>
      </w:tr>
      <w:tr>
        <w:trPr>
          <w:trHeight w:val="20" w:hRule="auto"/>
          <w:jc w:val="left"/>
        </w:trPr>
        <w:tc>
          <w:tcPr>
            <w:tcW w:w="9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15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 1(входная)</w:t>
            </w:r>
          </w:p>
        </w:tc>
        <w:tc>
          <w:tcPr>
            <w:tcW w:w="241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03.09</w:t>
            </w:r>
          </w:p>
        </w:tc>
        <w:tc>
          <w:tcPr>
            <w:tcW w:w="19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15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 2</w:t>
            </w:r>
          </w:p>
        </w:tc>
        <w:tc>
          <w:tcPr>
            <w:tcW w:w="241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30.09</w:t>
            </w:r>
          </w:p>
        </w:tc>
        <w:tc>
          <w:tcPr>
            <w:tcW w:w="19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15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 3</w:t>
            </w:r>
          </w:p>
        </w:tc>
        <w:tc>
          <w:tcPr>
            <w:tcW w:w="241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26.10</w:t>
            </w:r>
          </w:p>
        </w:tc>
        <w:tc>
          <w:tcPr>
            <w:tcW w:w="19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15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 4</w:t>
            </w:r>
          </w:p>
        </w:tc>
        <w:tc>
          <w:tcPr>
            <w:tcW w:w="241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18.11</w:t>
            </w:r>
          </w:p>
        </w:tc>
        <w:tc>
          <w:tcPr>
            <w:tcW w:w="19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15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 5</w:t>
            </w:r>
          </w:p>
        </w:tc>
        <w:tc>
          <w:tcPr>
            <w:tcW w:w="241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24.12</w:t>
            </w:r>
          </w:p>
        </w:tc>
        <w:tc>
          <w:tcPr>
            <w:tcW w:w="19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15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 6</w:t>
            </w:r>
          </w:p>
        </w:tc>
        <w:tc>
          <w:tcPr>
            <w:tcW w:w="241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18.01</w:t>
            </w:r>
          </w:p>
        </w:tc>
        <w:tc>
          <w:tcPr>
            <w:tcW w:w="19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15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 7</w:t>
            </w:r>
          </w:p>
        </w:tc>
        <w:tc>
          <w:tcPr>
            <w:tcW w:w="241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11.02</w:t>
            </w:r>
          </w:p>
        </w:tc>
        <w:tc>
          <w:tcPr>
            <w:tcW w:w="19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15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 8</w:t>
            </w:r>
          </w:p>
        </w:tc>
        <w:tc>
          <w:tcPr>
            <w:tcW w:w="241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20.03</w:t>
            </w:r>
          </w:p>
        </w:tc>
        <w:tc>
          <w:tcPr>
            <w:tcW w:w="19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15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 9</w:t>
            </w:r>
          </w:p>
        </w:tc>
        <w:tc>
          <w:tcPr>
            <w:tcW w:w="241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14.04</w:t>
            </w:r>
          </w:p>
        </w:tc>
        <w:tc>
          <w:tcPr>
            <w:tcW w:w="19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9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415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№ 10(итоговая)</w:t>
            </w:r>
          </w:p>
        </w:tc>
        <w:tc>
          <w:tcPr>
            <w:tcW w:w="241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18.05</w:t>
            </w:r>
          </w:p>
        </w:tc>
        <w:tc>
          <w:tcPr>
            <w:tcW w:w="19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abstractNum w:abstractNumId="174">
    <w:lvl w:ilvl="0">
      <w:start w:val="1"/>
      <w:numFmt w:val="bullet"/>
      <w:lvlText w:val="•"/>
    </w:lvl>
  </w:abstractNum>
  <w:abstractNum w:abstractNumId="180">
    <w:lvl w:ilvl="0">
      <w:start w:val="1"/>
      <w:numFmt w:val="bullet"/>
      <w:lvlText w:val="•"/>
    </w:lvl>
  </w:abstractNum>
  <w:abstractNum w:abstractNumId="186">
    <w:lvl w:ilvl="0">
      <w:start w:val="1"/>
      <w:numFmt w:val="bullet"/>
      <w:lvlText w:val="•"/>
    </w:lvl>
  </w:abstractNum>
  <w:abstractNum w:abstractNumId="192">
    <w:lvl w:ilvl="0">
      <w:start w:val="1"/>
      <w:numFmt w:val="bullet"/>
      <w:lvlText w:val="•"/>
    </w:lvl>
  </w:abstractNum>
  <w:abstractNum w:abstractNumId="198">
    <w:lvl w:ilvl="0">
      <w:start w:val="1"/>
      <w:numFmt w:val="bullet"/>
      <w:lvlText w:val="•"/>
    </w:lvl>
  </w:abstractNum>
  <w:abstractNum w:abstractNumId="204">
    <w:lvl w:ilvl="0">
      <w:start w:val="1"/>
      <w:numFmt w:val="bullet"/>
      <w:lvlText w:val="•"/>
    </w:lvl>
  </w:abstractNum>
  <w:num w:numId="6">
    <w:abstractNumId w:val="204"/>
  </w:num>
  <w:num w:numId="9">
    <w:abstractNumId w:val="198"/>
  </w:num>
  <w:num w:numId="18">
    <w:abstractNumId w:val="192"/>
  </w:num>
  <w:num w:numId="22">
    <w:abstractNumId w:val="186"/>
  </w:num>
  <w:num w:numId="24">
    <w:abstractNumId w:val="180"/>
  </w:num>
  <w:num w:numId="30">
    <w:abstractNumId w:val="174"/>
  </w:num>
  <w:num w:numId="32">
    <w:abstractNumId w:val="168"/>
  </w:num>
  <w:num w:numId="36">
    <w:abstractNumId w:val="162"/>
  </w:num>
  <w:num w:numId="38">
    <w:abstractNumId w:val="156"/>
  </w:num>
  <w:num w:numId="41">
    <w:abstractNumId w:val="150"/>
  </w:num>
  <w:num w:numId="43">
    <w:abstractNumId w:val="144"/>
  </w:num>
  <w:num w:numId="46">
    <w:abstractNumId w:val="138"/>
  </w:num>
  <w:num w:numId="48">
    <w:abstractNumId w:val="132"/>
  </w:num>
  <w:num w:numId="50">
    <w:abstractNumId w:val="126"/>
  </w:num>
  <w:num w:numId="54">
    <w:abstractNumId w:val="120"/>
  </w:num>
  <w:num w:numId="56">
    <w:abstractNumId w:val="114"/>
  </w:num>
  <w:num w:numId="59">
    <w:abstractNumId w:val="108"/>
  </w:num>
  <w:num w:numId="61">
    <w:abstractNumId w:val="102"/>
  </w:num>
  <w:num w:numId="64">
    <w:abstractNumId w:val="96"/>
  </w:num>
  <w:num w:numId="66">
    <w:abstractNumId w:val="90"/>
  </w:num>
  <w:num w:numId="70">
    <w:abstractNumId w:val="84"/>
  </w:num>
  <w:num w:numId="72">
    <w:abstractNumId w:val="78"/>
  </w:num>
  <w:num w:numId="75">
    <w:abstractNumId w:val="72"/>
  </w:num>
  <w:num w:numId="77">
    <w:abstractNumId w:val="66"/>
  </w:num>
  <w:num w:numId="80">
    <w:abstractNumId w:val="60"/>
  </w:num>
  <w:num w:numId="82">
    <w:abstractNumId w:val="54"/>
  </w:num>
  <w:num w:numId="96">
    <w:abstractNumId w:val="48"/>
  </w:num>
  <w:num w:numId="98">
    <w:abstractNumId w:val="42"/>
  </w:num>
  <w:num w:numId="100">
    <w:abstractNumId w:val="36"/>
  </w:num>
  <w:num w:numId="102">
    <w:abstractNumId w:val="30"/>
  </w:num>
  <w:num w:numId="104">
    <w:abstractNumId w:val="24"/>
  </w:num>
  <w:num w:numId="108">
    <w:abstractNumId w:val="18"/>
  </w:num>
  <w:num w:numId="110">
    <w:abstractNumId w:val="12"/>
  </w:num>
  <w:num w:numId="112">
    <w:abstractNumId w:val="6"/>
  </w:num>
  <w:num w:numId="11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13" Type="http://schemas.openxmlformats.org/officeDocument/2006/relationships/numbering"/><Relationship TargetMode="External" Target="https://easyen.ru/load/m/3_klass/reshaem_zadachi_zadachi_na_uvelichenie_i_umenshenie_chisla_v_neskolko_raz_chast_1/377-1-0-31839" Id="docRId3" Type="http://schemas.openxmlformats.org/officeDocument/2006/relationships/hyperlink"/><Relationship TargetMode="External" Target="https://nsportal.ru/nachalnaya-shkola/matematika/2015/01/22/reshenie-zadach-na-nakhozhdenie-chetvyortogo" Id="docRId7" Type="http://schemas.openxmlformats.org/officeDocument/2006/relationships/hyperlink"/><Relationship TargetMode="External" Target="https://nsportal.ru/nachalnaya-shkola/matematika/2018/11/26/prezentatsiya-kvadratnyy-sm" Id="docRId10" Type="http://schemas.openxmlformats.org/officeDocument/2006/relationships/hyperlink"/><Relationship Target="styles.xml" Id="docRId14" Type="http://schemas.openxmlformats.org/officeDocument/2006/relationships/styles"/><Relationship TargetMode="External" Target="https://nsportal.ru/nachalnaya-shkola/matematika/2016/10/10/prezentatsiya-zadachi-na-uvelichenie-v-neskolko-raz" Id="docRId2" Type="http://schemas.openxmlformats.org/officeDocument/2006/relationships/hyperlink"/><Relationship TargetMode="External" Target="https://easyen.ru/load/m/3_klass/reshaem_zadachi/377-1-0-66841" Id="docRId6" Type="http://schemas.openxmlformats.org/officeDocument/2006/relationships/hyperlink"/><Relationship TargetMode="External" Target="https://easyen.ru/load/m/3_klass/tablica_umnozhenija_na_4/377-1-0-50968" Id="docRId1" Type="http://schemas.openxmlformats.org/officeDocument/2006/relationships/hyperlink"/><Relationship TargetMode="External" Target="https://yandex.ru/video/preview?text=&#1087;&#1088;&#1077;&#1079;&#1077;&#1085;&#1090;&#1072;&#1094;&#1080;&#1103;%20&#1087;&#1086;%20&#1084;&#1072;&#1090;&#1077;&#1084;&#1072;&#1090;&#1080;&#1082;&#1077;%20&#1055;&#1083;&#1086;&#1097;&#1072;&#1076;&#1100;%20&#1087;&#1088;&#1103;&#1084;&#1086;&#1091;&#1075;&#1086;&#1083;&#1100;&#1085;&#1080;&#1082;&#1072;.%20&#1055;&#1088;&#1072;&#1082;&#1090;&#1080;&#1095;&#1077;&#1089;&#1082;&#1072;&#1103;%20&#1088;&#1072;&#1073;&#1086;&#1090;&#1072;%3A%20&#1087;&#1083;&#1086;&#1097;&#1072;&#1076;&#1100;%203%20&#1082;&#1083;&#1072;&#1089;&#1089;%20&#1096;&#1082;&#1086;&#1083;&#1072;20&#1088;&#1086;&#1089;&#1089;&#1080;&#1080;&amp;path=wizard&amp;parent-reqid=1604305248716275-57786172374176482700179-prestable-app-host-sas-web-yp-31" Id="docRId11" Type="http://schemas.openxmlformats.org/officeDocument/2006/relationships/hyperlink"/><Relationship TargetMode="External" Target="https://yandex.ru/video/preview?text=&#1087;&#1088;&#1077;&#1079;&#1077;&#1085;&#1090;&#1072;&#1094;&#1080;&#1103;%20&#1087;&#1086;%20&#1084;&#1072;&#1090;&#1077;&#1084;&#1072;&#1090;&#1080;&#1082;&#1077;%203%20&#1082;&#1083;&#1072;&#1089;&#1089;%20&#1058;&#1072;&#1073;&#1083;&#1080;&#1094;&#1072;%20&#1091;&#1084;&#1085;&#1086;&#1078;&#1077;&#1085;&#1080;&#1103;%20&#1080;%20&#1076;&#1077;&#1083;&#1077;&#1085;&#1080;&#1103;%20&#1089;%20&#1095;&#1080;&#1089;&#1083;&#1086;&#1084;%206%20&#1096;&#1082;&#1086;&#1083;&#1072;%20&#1088;&#1086;&#1089;&#1089;&#1080;&#1080;&amp;" Id="docRId5" Type="http://schemas.openxmlformats.org/officeDocument/2006/relationships/hyperlink"/><Relationship TargetMode="External" Target="https://yandex.ru/video/preview?text=&#1087;&#1088;&#1077;&#1079;&#1077;&#1085;&#1090;&#1072;&#1094;&#1080;&#1103;%20&#1055;&#1083;&#1086;&#1097;&#1072;&#1076;&#1100;.%20&#1057;&#1087;&#1086;&#1089;&#1086;&#1073;&#1099;%20&#1089;&#1088;&#1072;&#1074;&#1085;&#1077;&#1085;&#1080;&#1103;%20&#1092;&#1080;&#1075;&#1091;&#1088;%20&#1087;&#1086;%20&#1084;&#1072;&#1090;&#1077;&#1084;&#1072;&#1090;&#1080;&#1082;&#1077;%203%20&#1082;&#1083;&#1072;&#1089;&#1089;%20.&amp;path=wizard&amp;parent-reqid=1604305128139930-482366387935262734600107-production" Id="docRId9" Type="http://schemas.openxmlformats.org/officeDocument/2006/relationships/hyperlink"/><Relationship TargetMode="External" Target="http://www.k-yroku.ru/" Id="docRId0" Type="http://schemas.openxmlformats.org/officeDocument/2006/relationships/hyperlink"/><Relationship TargetMode="External" Target="https://easyen.ru/load/m/3_klass/tablica_umnozhenija_na_8/377-1-0-50972" Id="docRId12" Type="http://schemas.openxmlformats.org/officeDocument/2006/relationships/hyperlink"/><Relationship TargetMode="External" Target="https://yandex.ru/video/preview?text=&#1087;&#1088;&#1077;&#1079;&#1077;&#1085;&#1090;&#1072;&#1094;&#1080;&#1103;%20&#1087;&#1086;%20&#1084;&#1072;&#1090;&#1077;&#1084;&#1072;&#1090;&#1080;&#1082;&#1077;%203%20&#1082;&#1083;&#1072;&#1089;&#1089;%20&#1058;&#1072;&#1073;&#1083;&#1080;&#1094;&#1072;%20&#1091;&#1084;&#1085;&#1086;&#1078;&#1077;&#1085;&#1080;&#1103;%20&#1080;%20&#1076;&#1077;&#1083;&#1077;&#1085;&#1080;&#1103;%20&#1089;%20&#1095;&#1080;&#1089;&#1083;&#1086;&#1084;%205%20&#1096;&#1082;&#1086;&#1083;&#1072;%20&#1088;&#1086;&#1089;&#1089;&#1080;&#1080;&amp;path=wizard&amp;parent-reqid=1604304780827648-1312468322693011906100275-production-app-host-sas-web-yp-8&amp;wiz_type=vital&amp;filmId=12023147878927410495" Id="docRId4" Type="http://schemas.openxmlformats.org/officeDocument/2006/relationships/hyperlink"/><Relationship TargetMode="External" Target="https://yandex.ru/video/preview?text=&#1087;&#1088;&#1077;&#1079;&#1077;&#1085;&#1090;&#1072;&#1094;&#1080;&#1103;%20&#1087;&#1086;%20&#1084;&#1072;&#1090;&#1077;&#1084;&#1072;&#1090;&#1080;&#1082;&#1077;%203%20&#1082;&#1083;&#1072;&#1089;&#1089;%20&#1058;&#1072;&#1073;&#1083;&#1080;&#1094;&#1072;%20&#1091;&#1084;&#1085;&#1086;&#1078;&#1077;&#1085;&#1080;&#1103;%20&#1080;%20&#1076;&#1077;&#1083;&#1077;&#1085;&#1080;&#1103;%20&#1089;%20&#1095;&#1080;&#1089;&#1083;&#1086;&#1084;%207.&amp;path=wizard&amp;parent-reqid=1604305039595169-1407027399678639817400107" Id="docRId8" Type="http://schemas.openxmlformats.org/officeDocument/2006/relationships/hyperlink"/></Relationships>
</file>