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09" w:rsidRPr="000B4369" w:rsidRDefault="00393309" w:rsidP="000B4369">
      <w:pPr>
        <w:spacing w:line="276" w:lineRule="auto"/>
        <w:contextualSpacing/>
        <w:jc w:val="center"/>
        <w:rPr>
          <w:b/>
        </w:rPr>
      </w:pPr>
      <w:r w:rsidRPr="000B4369">
        <w:rPr>
          <w:b/>
        </w:rPr>
        <w:t>Нормы</w:t>
      </w:r>
      <w:r w:rsidRPr="000B4369">
        <w:rPr>
          <w:b/>
        </w:rPr>
        <w:t xml:space="preserve"> </w:t>
      </w:r>
      <w:r w:rsidRPr="000B4369">
        <w:rPr>
          <w:b/>
        </w:rPr>
        <w:t>оценки знан</w:t>
      </w:r>
      <w:r w:rsidRPr="000B4369">
        <w:rPr>
          <w:b/>
        </w:rPr>
        <w:t>ий и умений учащихся по физике</w:t>
      </w:r>
    </w:p>
    <w:p w:rsidR="00393309" w:rsidRPr="000B4369" w:rsidRDefault="00393309" w:rsidP="000B4369">
      <w:pPr>
        <w:spacing w:line="276" w:lineRule="auto"/>
        <w:contextualSpacing/>
        <w:jc w:val="center"/>
        <w:rPr>
          <w:b/>
          <w:u w:val="single"/>
        </w:rPr>
      </w:pPr>
    </w:p>
    <w:p w:rsidR="00393309" w:rsidRPr="000B4369" w:rsidRDefault="00393309" w:rsidP="000B4369">
      <w:pPr>
        <w:spacing w:line="276" w:lineRule="auto"/>
        <w:contextualSpacing/>
        <w:jc w:val="center"/>
        <w:rPr>
          <w:b/>
        </w:rPr>
      </w:pPr>
      <w:r w:rsidRPr="000B4369">
        <w:rPr>
          <w:b/>
        </w:rPr>
        <w:t>Оценка  ответов  учащихся</w:t>
      </w:r>
    </w:p>
    <w:p w:rsidR="00393309" w:rsidRPr="000B4369" w:rsidRDefault="00393309" w:rsidP="000B4369">
      <w:pPr>
        <w:spacing w:line="276" w:lineRule="auto"/>
        <w:contextualSpacing/>
        <w:rPr>
          <w:b/>
        </w:rPr>
      </w:pPr>
    </w:p>
    <w:p w:rsidR="00393309" w:rsidRPr="000B4369" w:rsidRDefault="00393309" w:rsidP="000B4369">
      <w:pPr>
        <w:spacing w:line="276" w:lineRule="auto"/>
        <w:contextualSpacing/>
        <w:jc w:val="both"/>
      </w:pPr>
      <w:r w:rsidRPr="000B4369">
        <w:rPr>
          <w:b/>
        </w:rPr>
        <w:t xml:space="preserve">Оценка «5» </w:t>
      </w:r>
      <w:r w:rsidRPr="000B4369">
        <w:t>ставится</w:t>
      </w:r>
      <w:r w:rsidRPr="000B4369">
        <w:rPr>
          <w:b/>
        </w:rPr>
        <w:t xml:space="preserve"> </w:t>
      </w:r>
      <w:r w:rsidRPr="000B4369">
        <w:t>в том случае, если учащийся:</w:t>
      </w:r>
    </w:p>
    <w:p w:rsidR="00393309" w:rsidRPr="000B4369" w:rsidRDefault="00393309" w:rsidP="000B4369">
      <w:pPr>
        <w:tabs>
          <w:tab w:val="num" w:pos="284"/>
        </w:tabs>
        <w:spacing w:line="276" w:lineRule="auto"/>
        <w:ind w:left="284" w:hanging="284"/>
        <w:contextualSpacing/>
        <w:jc w:val="both"/>
      </w:pPr>
      <w:r w:rsidRPr="000B4369">
        <w:t>*  Обнаруживает полное понимание физической сущности рассматриваемых явлений и закономерностей, знание законов и теорий, умеет подтвердить их конкретными примерами, применить в новой ситуации и при выполнении практических заданий.</w:t>
      </w:r>
    </w:p>
    <w:p w:rsidR="00393309" w:rsidRPr="000B4369" w:rsidRDefault="00393309" w:rsidP="000B4369">
      <w:pPr>
        <w:tabs>
          <w:tab w:val="num" w:pos="284"/>
        </w:tabs>
        <w:spacing w:line="276" w:lineRule="auto"/>
        <w:ind w:left="284" w:hanging="284"/>
        <w:contextualSpacing/>
        <w:jc w:val="both"/>
      </w:pPr>
      <w:r w:rsidRPr="000B4369">
        <w:t>* 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измерения.</w:t>
      </w:r>
    </w:p>
    <w:p w:rsidR="00393309" w:rsidRPr="000B4369" w:rsidRDefault="00393309" w:rsidP="000B4369">
      <w:pPr>
        <w:tabs>
          <w:tab w:val="num" w:pos="284"/>
        </w:tabs>
        <w:spacing w:line="276" w:lineRule="auto"/>
        <w:ind w:left="284" w:hanging="284"/>
        <w:contextualSpacing/>
        <w:jc w:val="both"/>
      </w:pPr>
      <w:r w:rsidRPr="000B4369">
        <w:t>* Технически грамотно выполняет физические опыты, чертежи, схемы и графики, сопутствующие ответу, правильно записывает формулы, пользуясь принятой системой условных обозначений.</w:t>
      </w:r>
    </w:p>
    <w:p w:rsidR="00393309" w:rsidRPr="000B4369" w:rsidRDefault="00393309" w:rsidP="000B4369">
      <w:pPr>
        <w:tabs>
          <w:tab w:val="num" w:pos="284"/>
        </w:tabs>
        <w:spacing w:line="276" w:lineRule="auto"/>
        <w:ind w:left="284" w:hanging="284"/>
        <w:contextualSpacing/>
        <w:jc w:val="both"/>
      </w:pPr>
      <w:r w:rsidRPr="000B4369">
        <w:t>*  При ответе не повторяет дословно текст учебника, а умеет отобрать главное, обнаруживает самостоятельность и аргументированность суждений, умеет установить связь между изучаемым и ранее изученным материалом по курсу физики, а также с материалом, усвоенным при изучении других смежных предметов.</w:t>
      </w:r>
      <w:bookmarkStart w:id="0" w:name="_GoBack"/>
      <w:bookmarkEnd w:id="0"/>
    </w:p>
    <w:p w:rsidR="00393309" w:rsidRPr="000B4369" w:rsidRDefault="00393309" w:rsidP="000B4369">
      <w:pPr>
        <w:tabs>
          <w:tab w:val="num" w:pos="284"/>
        </w:tabs>
        <w:spacing w:line="276" w:lineRule="auto"/>
        <w:ind w:left="284" w:hanging="284"/>
        <w:contextualSpacing/>
        <w:jc w:val="both"/>
      </w:pPr>
      <w:r w:rsidRPr="000B4369">
        <w:t>*  Умеет подкрепить ответ несложными демонстрационными опытами.</w:t>
      </w:r>
    </w:p>
    <w:p w:rsidR="00393309" w:rsidRPr="000B4369" w:rsidRDefault="00393309" w:rsidP="000B4369">
      <w:pPr>
        <w:tabs>
          <w:tab w:val="num" w:pos="284"/>
        </w:tabs>
        <w:spacing w:line="276" w:lineRule="auto"/>
        <w:ind w:left="284" w:hanging="284"/>
        <w:contextualSpacing/>
        <w:jc w:val="both"/>
      </w:pPr>
      <w:r w:rsidRPr="000B4369">
        <w:t>*  Умеет делать анализ, обобщения и собственные выводы по отвечаемому вопросу.</w:t>
      </w:r>
    </w:p>
    <w:p w:rsidR="00393309" w:rsidRPr="000B4369" w:rsidRDefault="00393309" w:rsidP="000B4369">
      <w:pPr>
        <w:tabs>
          <w:tab w:val="num" w:pos="0"/>
          <w:tab w:val="num" w:pos="284"/>
        </w:tabs>
        <w:spacing w:line="276" w:lineRule="auto"/>
        <w:ind w:left="284" w:hanging="284"/>
        <w:contextualSpacing/>
        <w:jc w:val="both"/>
      </w:pPr>
      <w:r w:rsidRPr="000B4369">
        <w:t>*  Умеет самостоятельно и рационально работать с учебником, дополнительной  литературой и справочниками.</w:t>
      </w:r>
    </w:p>
    <w:p w:rsidR="00393309" w:rsidRPr="000B4369" w:rsidRDefault="00393309" w:rsidP="000B4369">
      <w:pPr>
        <w:tabs>
          <w:tab w:val="num" w:pos="0"/>
        </w:tabs>
        <w:spacing w:line="276" w:lineRule="auto"/>
        <w:ind w:hanging="360"/>
        <w:contextualSpacing/>
        <w:jc w:val="both"/>
      </w:pPr>
      <w:r w:rsidRPr="000B4369">
        <w:rPr>
          <w:b/>
        </w:rPr>
        <w:t xml:space="preserve">     Оценка «4» </w:t>
      </w:r>
      <w:r w:rsidRPr="000B4369">
        <w:t>ставится</w:t>
      </w:r>
      <w:r w:rsidRPr="000B4369">
        <w:rPr>
          <w:b/>
        </w:rPr>
        <w:t xml:space="preserve"> </w:t>
      </w:r>
      <w:r w:rsidRPr="000B4369">
        <w:t>в том случае, если ответ удовлетворяет названным выше требованиям, но учащийся: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   Допускает одну негрубую ошибку или не более двух недочетов и может их исправит самостоятельно, или при помощи небольшой помощи учителя.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   Не обладает достаточным навыком работы со справочной литературой (например, ученик умеет все найти, правильно ориентируется в справочниках, но работает медленно).</w:t>
      </w:r>
    </w:p>
    <w:p w:rsidR="00393309" w:rsidRPr="000B4369" w:rsidRDefault="00393309" w:rsidP="000B4369">
      <w:pPr>
        <w:tabs>
          <w:tab w:val="num" w:pos="0"/>
        </w:tabs>
        <w:spacing w:line="276" w:lineRule="auto"/>
        <w:ind w:hanging="360"/>
        <w:contextualSpacing/>
        <w:jc w:val="both"/>
      </w:pPr>
      <w:r w:rsidRPr="000B4369">
        <w:rPr>
          <w:b/>
        </w:rPr>
        <w:t xml:space="preserve">     Оценка «3» </w:t>
      </w:r>
      <w:r w:rsidRPr="000B4369">
        <w:t>ставится</w:t>
      </w:r>
      <w:r w:rsidRPr="000B4369">
        <w:rPr>
          <w:b/>
        </w:rPr>
        <w:t xml:space="preserve"> </w:t>
      </w:r>
      <w:r w:rsidRPr="000B4369">
        <w:t>в том случае, если учащийся правильно понимает   физическую сущность рассматриваемых явлений и закономерностей, но при ответе: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   Обнаруживает отдельные пробелы в усвоении существенных вопросов курса физики, не препятствующие дальнейшему усвоению программного материала.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   Испытывает затруднения в применении знаний, необходимых для решения задач различных типов, при объяснении конкретных физических явлений на основе теорий и законов, или в подтверждении конкретных примеров практического применения теорий.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   Отвечает неполно на вопросы учителя, или воспроизводит содержание текста учебника, но недостаточно понимает отдельные важные положения, в этом тексте.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   Обнаруживает недостаточное понимание отдельных положений при воспроизведении текста учебника, или отвечает неполно на вопросы учителя, допуская одну - две грубые ошибки.</w:t>
      </w:r>
    </w:p>
    <w:p w:rsidR="00393309" w:rsidRPr="000B4369" w:rsidRDefault="00393309" w:rsidP="000B4369">
      <w:pPr>
        <w:tabs>
          <w:tab w:val="num" w:pos="0"/>
        </w:tabs>
        <w:spacing w:line="276" w:lineRule="auto"/>
        <w:contextualSpacing/>
        <w:jc w:val="both"/>
      </w:pPr>
      <w:r w:rsidRPr="000B4369">
        <w:rPr>
          <w:b/>
        </w:rPr>
        <w:t xml:space="preserve">Оценка «2» </w:t>
      </w:r>
      <w:r w:rsidRPr="000B4369">
        <w:t>ставится</w:t>
      </w:r>
      <w:r w:rsidRPr="000B4369">
        <w:rPr>
          <w:b/>
        </w:rPr>
        <w:t xml:space="preserve"> </w:t>
      </w:r>
      <w:r w:rsidRPr="000B4369">
        <w:t>в том случае, если учащийся: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   Не знает и не понимает значительную или основную часть программного материала в пределах поставленных вопросов.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   Имеет слабо сформированные и неполные знания и не умеет применять их      к решению конкретных вопросов и задач по образцу и к проведению опытов.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   При ответе (на один вопрос) допускает более двух грубых ошибок, которые    не может исправить даже при помощи учителя.</w:t>
      </w:r>
    </w:p>
    <w:p w:rsidR="00393309" w:rsidRDefault="00393309" w:rsidP="000B4369">
      <w:pPr>
        <w:spacing w:line="276" w:lineRule="auto"/>
        <w:contextualSpacing/>
      </w:pPr>
    </w:p>
    <w:p w:rsidR="000C3F65" w:rsidRDefault="000C3F65" w:rsidP="000B4369">
      <w:pPr>
        <w:spacing w:line="276" w:lineRule="auto"/>
        <w:contextualSpacing/>
      </w:pPr>
    </w:p>
    <w:p w:rsidR="000C3F65" w:rsidRDefault="000C3F65" w:rsidP="000B4369">
      <w:pPr>
        <w:spacing w:line="276" w:lineRule="auto"/>
        <w:contextualSpacing/>
      </w:pPr>
    </w:p>
    <w:p w:rsidR="000C3F65" w:rsidRPr="000B4369" w:rsidRDefault="000C3F65" w:rsidP="000B4369">
      <w:pPr>
        <w:spacing w:line="276" w:lineRule="auto"/>
        <w:contextualSpacing/>
      </w:pPr>
    </w:p>
    <w:p w:rsidR="00393309" w:rsidRPr="000B4369" w:rsidRDefault="00393309" w:rsidP="000B4369">
      <w:pPr>
        <w:spacing w:line="276" w:lineRule="auto"/>
        <w:contextualSpacing/>
        <w:jc w:val="center"/>
        <w:rPr>
          <w:b/>
        </w:rPr>
      </w:pPr>
      <w:r w:rsidRPr="000B4369">
        <w:rPr>
          <w:b/>
        </w:rPr>
        <w:lastRenderedPageBreak/>
        <w:t>Оценка лабораторных работ  по физике</w:t>
      </w:r>
    </w:p>
    <w:p w:rsidR="000B4369" w:rsidRDefault="000B4369" w:rsidP="000B4369">
      <w:pPr>
        <w:spacing w:line="276" w:lineRule="auto"/>
        <w:contextualSpacing/>
        <w:rPr>
          <w:b/>
          <w:i/>
        </w:rPr>
      </w:pPr>
    </w:p>
    <w:p w:rsidR="00393309" w:rsidRPr="000B4369" w:rsidRDefault="00393309" w:rsidP="000B4369">
      <w:pPr>
        <w:spacing w:line="276" w:lineRule="auto"/>
        <w:contextualSpacing/>
      </w:pPr>
      <w:r w:rsidRPr="000B4369">
        <w:rPr>
          <w:b/>
        </w:rPr>
        <w:t>Оценка «5»</w:t>
      </w:r>
      <w:r w:rsidRPr="000B4369">
        <w:t xml:space="preserve"> ставится в том случае, если учащийся: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 выполнил всю работу в полном объеме с соблюдением необходимой последовательности проведения опытов и измерений;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 xml:space="preserve">* самостоятельно и рационально смонтировал необходимое оборудование, все опыты провел в условиях и режимах, обеспечивающих получение правильных результатов и выводов; 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  соблюдал требования безопасности труда;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 в отчете правильно и аккуратно выполнил все записи, таблицы, рисунки, чертежи, графики, вычисления;</w:t>
      </w:r>
    </w:p>
    <w:p w:rsidR="00393309" w:rsidRPr="000B4369" w:rsidRDefault="00393309" w:rsidP="000B4369">
      <w:pPr>
        <w:spacing w:line="276" w:lineRule="auto"/>
        <w:ind w:left="284" w:hanging="284"/>
        <w:contextualSpacing/>
        <w:jc w:val="both"/>
      </w:pPr>
      <w:r w:rsidRPr="000B4369">
        <w:t>*  правильно выполнил анализ погрешностей (9 – 11 классы).</w:t>
      </w:r>
    </w:p>
    <w:p w:rsidR="00393309" w:rsidRPr="000B4369" w:rsidRDefault="00393309" w:rsidP="000B4369">
      <w:pPr>
        <w:spacing w:line="276" w:lineRule="auto"/>
        <w:contextualSpacing/>
        <w:jc w:val="both"/>
      </w:pPr>
      <w:r w:rsidRPr="000B4369">
        <w:rPr>
          <w:b/>
        </w:rPr>
        <w:t>Оценка «4»</w:t>
      </w:r>
      <w:r w:rsidRPr="000B4369">
        <w:t xml:space="preserve"> ставится в том случае, если были выполнены требования к оценке «5», но учащийся допустил недочеты или негрубые ошибки.</w:t>
      </w:r>
    </w:p>
    <w:p w:rsidR="00393309" w:rsidRPr="000B4369" w:rsidRDefault="00393309" w:rsidP="000B4369">
      <w:pPr>
        <w:spacing w:line="276" w:lineRule="auto"/>
        <w:contextualSpacing/>
        <w:jc w:val="both"/>
      </w:pPr>
      <w:r w:rsidRPr="000B4369">
        <w:rPr>
          <w:b/>
        </w:rPr>
        <w:t>Оценка «3»</w:t>
      </w:r>
      <w:r w:rsidRPr="000B4369">
        <w:t xml:space="preserve"> ставится, если результат выполненной части таков, что позволяет получить правильные выводы, но в ходе проведения опыта и измерений были допущены ошибки.</w:t>
      </w:r>
    </w:p>
    <w:p w:rsidR="00393309" w:rsidRPr="000B4369" w:rsidRDefault="00393309" w:rsidP="000B4369">
      <w:pPr>
        <w:spacing w:line="276" w:lineRule="auto"/>
        <w:contextualSpacing/>
        <w:jc w:val="both"/>
      </w:pPr>
      <w:r w:rsidRPr="000B4369">
        <w:rPr>
          <w:b/>
        </w:rPr>
        <w:t>Оценка «2»</w:t>
      </w:r>
      <w:r w:rsidRPr="000B4369">
        <w:t xml:space="preserve"> ставится, если результаты не позволяют сделать правильных выводов, если опыты, измерения, вычисления, наблюдения производились неправильно</w:t>
      </w:r>
    </w:p>
    <w:p w:rsidR="00393309" w:rsidRPr="000B4369" w:rsidRDefault="00393309" w:rsidP="000B4369">
      <w:pPr>
        <w:spacing w:line="276" w:lineRule="auto"/>
        <w:contextualSpacing/>
        <w:jc w:val="both"/>
      </w:pPr>
    </w:p>
    <w:p w:rsidR="00393309" w:rsidRPr="000B4369" w:rsidRDefault="00393309" w:rsidP="000B4369">
      <w:pPr>
        <w:spacing w:line="276" w:lineRule="auto"/>
        <w:ind w:firstLine="360"/>
        <w:contextualSpacing/>
        <w:jc w:val="both"/>
        <w:rPr>
          <w:b/>
          <w:i/>
        </w:rPr>
      </w:pPr>
      <w:r w:rsidRPr="000B4369">
        <w:rPr>
          <w:b/>
          <w:i/>
        </w:rPr>
        <w:t>Во всех случаях оценка снижается, если ученик не соблюдал требования безопасности труда.</w:t>
      </w:r>
    </w:p>
    <w:p w:rsidR="00393309" w:rsidRPr="000B4369" w:rsidRDefault="00393309" w:rsidP="000B4369">
      <w:pPr>
        <w:spacing w:line="276" w:lineRule="auto"/>
        <w:ind w:firstLine="360"/>
        <w:contextualSpacing/>
        <w:jc w:val="both"/>
      </w:pPr>
      <w:r w:rsidRPr="000B4369">
        <w:rPr>
          <w:b/>
          <w:i/>
        </w:rPr>
        <w:t>В тех случаях, когда учащийся показал оригинальный подход к выполнению работы, но в отчете содержатся недостатки, оценка за выполнение работы по усмотрению учителя может быть повышена по сравнению с указанными нормами</w:t>
      </w:r>
      <w:r w:rsidRPr="000B4369">
        <w:rPr>
          <w:b/>
        </w:rPr>
        <w:t>.</w:t>
      </w:r>
      <w:r w:rsidRPr="000B4369">
        <w:t xml:space="preserve"> </w:t>
      </w:r>
    </w:p>
    <w:p w:rsidR="000B4369" w:rsidRDefault="000B4369" w:rsidP="000B4369">
      <w:pPr>
        <w:spacing w:before="100" w:beforeAutospacing="1" w:after="100" w:afterAutospacing="1" w:line="276" w:lineRule="auto"/>
        <w:contextualSpacing/>
        <w:jc w:val="center"/>
        <w:rPr>
          <w:b/>
          <w:color w:val="000000"/>
        </w:rPr>
      </w:pPr>
    </w:p>
    <w:p w:rsidR="00393309" w:rsidRPr="000B4369" w:rsidRDefault="00393309" w:rsidP="000B4369">
      <w:pPr>
        <w:spacing w:before="100" w:beforeAutospacing="1" w:after="100" w:afterAutospacing="1" w:line="276" w:lineRule="auto"/>
        <w:contextualSpacing/>
        <w:jc w:val="center"/>
        <w:rPr>
          <w:color w:val="000000"/>
        </w:rPr>
      </w:pPr>
      <w:r w:rsidRPr="000B4369">
        <w:rPr>
          <w:b/>
          <w:color w:val="000000"/>
        </w:rPr>
        <w:t>Обобщенные планы основных элементов физических знаний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b/>
          <w:color w:val="000000"/>
        </w:rPr>
      </w:pPr>
      <w:r w:rsidRPr="000B4369">
        <w:rPr>
          <w:b/>
          <w:color w:val="000000"/>
        </w:rPr>
        <w:t>Физическое явление</w:t>
      </w:r>
    </w:p>
    <w:p w:rsidR="00393309" w:rsidRPr="000B4369" w:rsidRDefault="00393309" w:rsidP="000B4369">
      <w:pPr>
        <w:numPr>
          <w:ilvl w:val="0"/>
          <w:numId w:val="28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Признаки явления, по которым оно обнаруживается (или определение) </w:t>
      </w:r>
    </w:p>
    <w:p w:rsidR="00393309" w:rsidRPr="000B4369" w:rsidRDefault="00393309" w:rsidP="000B4369">
      <w:pPr>
        <w:numPr>
          <w:ilvl w:val="0"/>
          <w:numId w:val="28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Условия, при которых протекает явление. </w:t>
      </w:r>
    </w:p>
    <w:p w:rsidR="00393309" w:rsidRPr="000B4369" w:rsidRDefault="00393309" w:rsidP="000B4369">
      <w:pPr>
        <w:numPr>
          <w:ilvl w:val="0"/>
          <w:numId w:val="28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Связь данного явления с другими. </w:t>
      </w:r>
    </w:p>
    <w:p w:rsidR="00393309" w:rsidRPr="000B4369" w:rsidRDefault="00393309" w:rsidP="000B4369">
      <w:pPr>
        <w:numPr>
          <w:ilvl w:val="0"/>
          <w:numId w:val="28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Объяснение явления на основе научной теории. </w:t>
      </w:r>
    </w:p>
    <w:p w:rsidR="00393309" w:rsidRPr="000B4369" w:rsidRDefault="00393309" w:rsidP="000B4369">
      <w:pPr>
        <w:numPr>
          <w:ilvl w:val="0"/>
          <w:numId w:val="28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Примеры использования явления на практике (или проявления в природе) 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b/>
          <w:color w:val="000000"/>
        </w:rPr>
      </w:pPr>
      <w:r w:rsidRPr="000B4369">
        <w:rPr>
          <w:b/>
          <w:color w:val="000000"/>
        </w:rPr>
        <w:t>Физический опыт</w:t>
      </w:r>
    </w:p>
    <w:p w:rsidR="00393309" w:rsidRPr="000B4369" w:rsidRDefault="00393309" w:rsidP="000B4369">
      <w:pPr>
        <w:numPr>
          <w:ilvl w:val="0"/>
          <w:numId w:val="29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Цель опыта </w:t>
      </w:r>
    </w:p>
    <w:p w:rsidR="00393309" w:rsidRPr="000B4369" w:rsidRDefault="00393309" w:rsidP="000B4369">
      <w:pPr>
        <w:numPr>
          <w:ilvl w:val="0"/>
          <w:numId w:val="29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Схема опыта </w:t>
      </w:r>
    </w:p>
    <w:p w:rsidR="00393309" w:rsidRPr="000B4369" w:rsidRDefault="00393309" w:rsidP="000B4369">
      <w:pPr>
        <w:numPr>
          <w:ilvl w:val="0"/>
          <w:numId w:val="29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Условия, при которых осуществляется опыт. </w:t>
      </w:r>
    </w:p>
    <w:p w:rsidR="00393309" w:rsidRPr="000B4369" w:rsidRDefault="00393309" w:rsidP="000B4369">
      <w:pPr>
        <w:numPr>
          <w:ilvl w:val="0"/>
          <w:numId w:val="29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Ход опыта. </w:t>
      </w:r>
    </w:p>
    <w:p w:rsidR="00393309" w:rsidRPr="000B4369" w:rsidRDefault="00393309" w:rsidP="000B4369">
      <w:pPr>
        <w:numPr>
          <w:ilvl w:val="0"/>
          <w:numId w:val="29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Результат опыта (его интерпретация) 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b/>
          <w:color w:val="000000"/>
        </w:rPr>
      </w:pPr>
      <w:r w:rsidRPr="000B4369">
        <w:rPr>
          <w:b/>
          <w:color w:val="000000"/>
        </w:rPr>
        <w:t>Физическая величина</w:t>
      </w:r>
    </w:p>
    <w:p w:rsidR="00393309" w:rsidRPr="000B4369" w:rsidRDefault="00393309" w:rsidP="000B4369">
      <w:pPr>
        <w:numPr>
          <w:ilvl w:val="0"/>
          <w:numId w:val="30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Название величины и ее условное обозначение. </w:t>
      </w:r>
    </w:p>
    <w:p w:rsidR="00393309" w:rsidRPr="000B4369" w:rsidRDefault="00393309" w:rsidP="000B4369">
      <w:pPr>
        <w:numPr>
          <w:ilvl w:val="0"/>
          <w:numId w:val="30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Характеризуемый объект (явление, свойство, процесс) </w:t>
      </w:r>
    </w:p>
    <w:p w:rsidR="00393309" w:rsidRPr="000B4369" w:rsidRDefault="00393309" w:rsidP="000B4369">
      <w:pPr>
        <w:numPr>
          <w:ilvl w:val="0"/>
          <w:numId w:val="30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Определение. </w:t>
      </w:r>
    </w:p>
    <w:p w:rsidR="00393309" w:rsidRPr="000B4369" w:rsidRDefault="00393309" w:rsidP="000B4369">
      <w:pPr>
        <w:numPr>
          <w:ilvl w:val="0"/>
          <w:numId w:val="30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Формула, связывающая данную физическую величину с другими. </w:t>
      </w:r>
    </w:p>
    <w:p w:rsidR="00393309" w:rsidRPr="000B4369" w:rsidRDefault="00393309" w:rsidP="000B4369">
      <w:pPr>
        <w:numPr>
          <w:ilvl w:val="0"/>
          <w:numId w:val="30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Единицы измерения </w:t>
      </w:r>
    </w:p>
    <w:p w:rsidR="00393309" w:rsidRPr="000B4369" w:rsidRDefault="00393309" w:rsidP="000B4369">
      <w:pPr>
        <w:numPr>
          <w:ilvl w:val="0"/>
          <w:numId w:val="30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Способы измерения величины. 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b/>
          <w:color w:val="000000"/>
        </w:rPr>
      </w:pPr>
      <w:r w:rsidRPr="000B4369">
        <w:rPr>
          <w:b/>
          <w:color w:val="000000"/>
        </w:rPr>
        <w:t xml:space="preserve">Физический закон </w:t>
      </w:r>
    </w:p>
    <w:p w:rsidR="00393309" w:rsidRPr="000B4369" w:rsidRDefault="00393309" w:rsidP="000B4369">
      <w:pPr>
        <w:numPr>
          <w:ilvl w:val="0"/>
          <w:numId w:val="31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Словесная формулировка закона. </w:t>
      </w:r>
    </w:p>
    <w:p w:rsidR="00393309" w:rsidRPr="000B4369" w:rsidRDefault="00393309" w:rsidP="000B4369">
      <w:pPr>
        <w:numPr>
          <w:ilvl w:val="0"/>
          <w:numId w:val="31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 Математическое выражение закона. </w:t>
      </w:r>
    </w:p>
    <w:p w:rsidR="00393309" w:rsidRPr="000B4369" w:rsidRDefault="00393309" w:rsidP="000B4369">
      <w:pPr>
        <w:numPr>
          <w:ilvl w:val="0"/>
          <w:numId w:val="31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Опыты, подтверждающие справедливость закона. </w:t>
      </w:r>
    </w:p>
    <w:p w:rsidR="00393309" w:rsidRPr="000B4369" w:rsidRDefault="00393309" w:rsidP="000B4369">
      <w:pPr>
        <w:numPr>
          <w:ilvl w:val="0"/>
          <w:numId w:val="31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lastRenderedPageBreak/>
        <w:t xml:space="preserve">Примеры применения закона на практике. </w:t>
      </w:r>
    </w:p>
    <w:p w:rsidR="00393309" w:rsidRPr="000B4369" w:rsidRDefault="00393309" w:rsidP="000B4369">
      <w:pPr>
        <w:numPr>
          <w:ilvl w:val="0"/>
          <w:numId w:val="31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Условия применимости закона. 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b/>
          <w:color w:val="000000"/>
        </w:rPr>
      </w:pPr>
      <w:r w:rsidRPr="000B4369">
        <w:rPr>
          <w:b/>
          <w:color w:val="000000"/>
        </w:rPr>
        <w:t xml:space="preserve">Физическая теория </w:t>
      </w:r>
    </w:p>
    <w:p w:rsidR="00393309" w:rsidRPr="000B4369" w:rsidRDefault="00393309" w:rsidP="000B4369">
      <w:pPr>
        <w:numPr>
          <w:ilvl w:val="0"/>
          <w:numId w:val="32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Опытное обоснование теории. </w:t>
      </w:r>
    </w:p>
    <w:p w:rsidR="00393309" w:rsidRPr="000B4369" w:rsidRDefault="00393309" w:rsidP="000B4369">
      <w:pPr>
        <w:numPr>
          <w:ilvl w:val="0"/>
          <w:numId w:val="32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Основные понятия, положения, законы, принципы в теории. </w:t>
      </w:r>
    </w:p>
    <w:p w:rsidR="00393309" w:rsidRPr="000B4369" w:rsidRDefault="00393309" w:rsidP="000B4369">
      <w:pPr>
        <w:numPr>
          <w:ilvl w:val="0"/>
          <w:numId w:val="32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Основные следствия теории. </w:t>
      </w:r>
    </w:p>
    <w:p w:rsidR="00393309" w:rsidRPr="000B4369" w:rsidRDefault="00393309" w:rsidP="000B4369">
      <w:pPr>
        <w:numPr>
          <w:ilvl w:val="0"/>
          <w:numId w:val="32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Практическое применение теории. </w:t>
      </w:r>
    </w:p>
    <w:p w:rsidR="00393309" w:rsidRPr="000B4369" w:rsidRDefault="00393309" w:rsidP="000B4369">
      <w:pPr>
        <w:numPr>
          <w:ilvl w:val="0"/>
          <w:numId w:val="32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Границы применимости теории. 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b/>
          <w:color w:val="000000"/>
        </w:rPr>
      </w:pPr>
      <w:r w:rsidRPr="000B4369">
        <w:rPr>
          <w:b/>
          <w:color w:val="000000"/>
        </w:rPr>
        <w:t>Прибор, механизм, машина</w:t>
      </w:r>
    </w:p>
    <w:p w:rsidR="00393309" w:rsidRPr="000B4369" w:rsidRDefault="00393309" w:rsidP="000B4369">
      <w:pPr>
        <w:numPr>
          <w:ilvl w:val="0"/>
          <w:numId w:val="33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Назначение устройства. </w:t>
      </w:r>
    </w:p>
    <w:p w:rsidR="00393309" w:rsidRPr="000B4369" w:rsidRDefault="00393309" w:rsidP="000B4369">
      <w:pPr>
        <w:numPr>
          <w:ilvl w:val="0"/>
          <w:numId w:val="33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Схема устройства. </w:t>
      </w:r>
    </w:p>
    <w:p w:rsidR="00393309" w:rsidRPr="000B4369" w:rsidRDefault="00393309" w:rsidP="000B4369">
      <w:pPr>
        <w:numPr>
          <w:ilvl w:val="0"/>
          <w:numId w:val="33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Принцип действия устройства. </w:t>
      </w:r>
    </w:p>
    <w:p w:rsidR="00393309" w:rsidRPr="000B4369" w:rsidRDefault="00393309" w:rsidP="000B4369">
      <w:pPr>
        <w:numPr>
          <w:ilvl w:val="0"/>
          <w:numId w:val="33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Правила пользования и применение устройства. 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color w:val="000000"/>
        </w:rPr>
      </w:pPr>
      <w:r w:rsidRPr="000B4369">
        <w:rPr>
          <w:b/>
          <w:color w:val="000000"/>
        </w:rPr>
        <w:t>Физические измерения</w:t>
      </w:r>
      <w:r w:rsidRPr="000B4369">
        <w:rPr>
          <w:color w:val="000000"/>
        </w:rPr>
        <w:t xml:space="preserve"> </w:t>
      </w:r>
    </w:p>
    <w:p w:rsidR="00393309" w:rsidRPr="000B4369" w:rsidRDefault="00393309" w:rsidP="000B4369">
      <w:pPr>
        <w:numPr>
          <w:ilvl w:val="0"/>
          <w:numId w:val="34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Определение цены деления и предела измерения прибора. </w:t>
      </w:r>
    </w:p>
    <w:p w:rsidR="00393309" w:rsidRPr="000B4369" w:rsidRDefault="00393309" w:rsidP="000B4369">
      <w:pPr>
        <w:numPr>
          <w:ilvl w:val="0"/>
          <w:numId w:val="34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Определять абсолютную погрешность измерения прибора. </w:t>
      </w:r>
    </w:p>
    <w:p w:rsidR="00393309" w:rsidRPr="000B4369" w:rsidRDefault="00393309" w:rsidP="000B4369">
      <w:pPr>
        <w:numPr>
          <w:ilvl w:val="0"/>
          <w:numId w:val="34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Отбирать нужный прибор и правильно включать его в установку. </w:t>
      </w:r>
    </w:p>
    <w:p w:rsidR="00393309" w:rsidRPr="000B4369" w:rsidRDefault="00393309" w:rsidP="000B4369">
      <w:pPr>
        <w:numPr>
          <w:ilvl w:val="0"/>
          <w:numId w:val="34"/>
        </w:numPr>
        <w:tabs>
          <w:tab w:val="clear" w:pos="720"/>
        </w:tabs>
        <w:spacing w:before="100" w:beforeAutospacing="1" w:after="100" w:afterAutospacing="1" w:line="276" w:lineRule="auto"/>
        <w:ind w:left="1418" w:right="20" w:hanging="478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Снимать показания прибора и записывать их с учетом абсолютной погрешности       измерения. </w:t>
      </w:r>
    </w:p>
    <w:p w:rsidR="00393309" w:rsidRPr="000B4369" w:rsidRDefault="00393309" w:rsidP="000B4369">
      <w:pPr>
        <w:numPr>
          <w:ilvl w:val="0"/>
          <w:numId w:val="34"/>
        </w:numPr>
        <w:spacing w:before="100" w:beforeAutospacing="1" w:after="100" w:afterAutospacing="1" w:line="276" w:lineRule="auto"/>
        <w:ind w:left="400" w:right="20"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Определять относительную погрешность измерений. </w:t>
      </w:r>
    </w:p>
    <w:p w:rsidR="000B4369" w:rsidRDefault="000B4369" w:rsidP="000B4369">
      <w:pPr>
        <w:spacing w:before="100" w:beforeAutospacing="1" w:after="100" w:afterAutospacing="1" w:line="276" w:lineRule="auto"/>
        <w:ind w:firstLine="540"/>
        <w:contextualSpacing/>
        <w:jc w:val="center"/>
        <w:outlineLvl w:val="2"/>
        <w:rPr>
          <w:b/>
          <w:bCs/>
        </w:rPr>
      </w:pP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center"/>
        <w:outlineLvl w:val="2"/>
        <w:rPr>
          <w:b/>
          <w:bCs/>
        </w:rPr>
      </w:pPr>
      <w:r w:rsidRPr="000B4369">
        <w:rPr>
          <w:b/>
          <w:bCs/>
        </w:rPr>
        <w:t>Оцен</w:t>
      </w:r>
      <w:r w:rsidRPr="000B4369">
        <w:rPr>
          <w:b/>
          <w:bCs/>
        </w:rPr>
        <w:t>ка письменных контрольных работ</w:t>
      </w:r>
      <w:r w:rsidRPr="000B4369">
        <w:rPr>
          <w:b/>
          <w:bCs/>
        </w:rPr>
        <w:t xml:space="preserve"> 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color w:val="000000"/>
        </w:rPr>
      </w:pPr>
      <w:r w:rsidRPr="000B4369">
        <w:rPr>
          <w:b/>
          <w:bCs/>
          <w:color w:val="000000"/>
        </w:rPr>
        <w:t>Оценка 5</w:t>
      </w:r>
      <w:r w:rsidRPr="000B4369">
        <w:rPr>
          <w:color w:val="000000"/>
        </w:rPr>
        <w:t xml:space="preserve"> ставится за работу, выполненную полностью без ошибок и недочетов.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color w:val="000000"/>
        </w:rPr>
      </w:pPr>
      <w:r w:rsidRPr="000B4369">
        <w:rPr>
          <w:b/>
          <w:bCs/>
          <w:color w:val="000000"/>
        </w:rPr>
        <w:t>Оценка 4</w:t>
      </w:r>
      <w:r w:rsidRPr="000B4369">
        <w:rPr>
          <w:color w:val="000000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color w:val="000000"/>
        </w:rPr>
      </w:pPr>
      <w:r w:rsidRPr="000B4369">
        <w:rPr>
          <w:b/>
          <w:bCs/>
          <w:color w:val="000000"/>
        </w:rPr>
        <w:t>Оценка 3</w:t>
      </w:r>
      <w:r w:rsidRPr="000B4369">
        <w:rPr>
          <w:color w:val="000000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color w:val="000000"/>
        </w:rPr>
      </w:pPr>
      <w:r w:rsidRPr="000B4369">
        <w:rPr>
          <w:b/>
          <w:bCs/>
          <w:color w:val="000000"/>
        </w:rPr>
        <w:t>Оценка 2</w:t>
      </w:r>
      <w:r w:rsidRPr="000B4369">
        <w:rPr>
          <w:color w:val="000000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Для оценки контрольных и проверочных работ по решению задач удобно пользоваться обобщенной инструкцией по проверке письменных работ, которая приведена ниже. </w:t>
      </w:r>
    </w:p>
    <w:p w:rsidR="00393309" w:rsidRPr="000B4369" w:rsidRDefault="00393309" w:rsidP="000B4369">
      <w:pPr>
        <w:spacing w:before="100" w:beforeAutospacing="1" w:after="100" w:afterAutospacing="1" w:line="276" w:lineRule="auto"/>
        <w:contextualSpacing/>
        <w:jc w:val="center"/>
        <w:outlineLvl w:val="2"/>
        <w:rPr>
          <w:b/>
          <w:bCs/>
        </w:rPr>
      </w:pPr>
      <w:r w:rsidRPr="000B4369">
        <w:rPr>
          <w:b/>
          <w:bCs/>
        </w:rPr>
        <w:t>Оценка практических работ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color w:val="000000"/>
        </w:rPr>
      </w:pPr>
      <w:r w:rsidRPr="000B4369">
        <w:rPr>
          <w:b/>
          <w:bCs/>
          <w:color w:val="000000"/>
        </w:rPr>
        <w:t>Оценка 5</w:t>
      </w:r>
      <w:r w:rsidRPr="000B4369">
        <w:rPr>
          <w:color w:val="000000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техники безопасности; правильно и аккуратно выполняет все записи, таблицы, рисунки. Чертежи, графики, вычисления; правильно выполняет анализ погрешностей.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color w:val="000000"/>
        </w:rPr>
      </w:pPr>
      <w:r w:rsidRPr="000B4369">
        <w:rPr>
          <w:b/>
          <w:bCs/>
          <w:color w:val="000000"/>
        </w:rPr>
        <w:t>Оценка 4</w:t>
      </w:r>
      <w:r w:rsidRPr="000B4369">
        <w:rPr>
          <w:color w:val="000000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color w:val="000000"/>
        </w:rPr>
      </w:pPr>
      <w:r w:rsidRPr="000B4369">
        <w:rPr>
          <w:b/>
          <w:bCs/>
          <w:color w:val="000000"/>
        </w:rPr>
        <w:t>Оценка 3</w:t>
      </w:r>
      <w:r w:rsidRPr="000B4369">
        <w:rPr>
          <w:color w:val="000000"/>
        </w:rPr>
        <w:t xml:space="preserve"> ставится, если работа выполнена не полностью, но объем выполненной её части позволяет получить правильный результат и вывод; или если в ходе проведения опыта и измерения были допущены ошибки.</w:t>
      </w:r>
    </w:p>
    <w:p w:rsidR="00393309" w:rsidRPr="000B4369" w:rsidRDefault="00393309" w:rsidP="000B4369">
      <w:pPr>
        <w:spacing w:before="100" w:beforeAutospacing="1" w:after="100" w:afterAutospacing="1" w:line="276" w:lineRule="auto"/>
        <w:ind w:firstLine="540"/>
        <w:contextualSpacing/>
        <w:jc w:val="both"/>
        <w:rPr>
          <w:color w:val="000000"/>
        </w:rPr>
      </w:pPr>
      <w:r w:rsidRPr="000B4369">
        <w:rPr>
          <w:b/>
          <w:bCs/>
          <w:color w:val="000000"/>
        </w:rPr>
        <w:t>Оценка 2</w:t>
      </w:r>
      <w:r w:rsidRPr="000B4369">
        <w:rPr>
          <w:color w:val="000000"/>
        </w:rPr>
        <w:t xml:space="preserve"> ставится, если работа выполнена не полностью или объем выполненной части работ не позволяет сделать правильных выводов; или если опыты, измерения, вычисления, наблюдения производились неправильно.</w:t>
      </w:r>
    </w:p>
    <w:p w:rsidR="00393309" w:rsidRPr="000B4369" w:rsidRDefault="00393309" w:rsidP="000B4369">
      <w:pPr>
        <w:spacing w:before="100" w:beforeAutospacing="1" w:after="100" w:afterAutospacing="1" w:line="276" w:lineRule="auto"/>
        <w:contextualSpacing/>
        <w:jc w:val="center"/>
        <w:rPr>
          <w:color w:val="000000"/>
        </w:rPr>
      </w:pPr>
      <w:r w:rsidRPr="000B4369">
        <w:rPr>
          <w:b/>
          <w:bCs/>
          <w:color w:val="000000"/>
        </w:rPr>
        <w:lastRenderedPageBreak/>
        <w:t>Перечень ошибок</w:t>
      </w:r>
    </w:p>
    <w:p w:rsidR="000C3F65" w:rsidRDefault="000C3F65" w:rsidP="000B4369">
      <w:pPr>
        <w:spacing w:before="100" w:beforeAutospacing="1" w:after="100" w:afterAutospacing="1" w:line="276" w:lineRule="auto"/>
        <w:ind w:firstLine="360"/>
        <w:contextualSpacing/>
        <w:jc w:val="both"/>
        <w:rPr>
          <w:b/>
          <w:color w:val="000000"/>
        </w:rPr>
      </w:pPr>
    </w:p>
    <w:p w:rsidR="00393309" w:rsidRPr="000B4369" w:rsidRDefault="00393309" w:rsidP="000B4369">
      <w:pPr>
        <w:spacing w:before="100" w:beforeAutospacing="1" w:after="100" w:afterAutospacing="1" w:line="276" w:lineRule="auto"/>
        <w:ind w:firstLine="360"/>
        <w:contextualSpacing/>
        <w:jc w:val="both"/>
        <w:rPr>
          <w:b/>
          <w:color w:val="000000"/>
        </w:rPr>
      </w:pPr>
      <w:r w:rsidRPr="000B4369">
        <w:rPr>
          <w:b/>
          <w:color w:val="000000"/>
        </w:rPr>
        <w:t xml:space="preserve">Грубые ошибки </w:t>
      </w:r>
    </w:p>
    <w:p w:rsidR="00393309" w:rsidRPr="000B4369" w:rsidRDefault="00393309" w:rsidP="000B4369">
      <w:pPr>
        <w:numPr>
          <w:ilvl w:val="0"/>
          <w:numId w:val="35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Незнание определений основных понятий, законов, правил, основных положений теории, формул, общепринятых символов обозначения физических величии, единиц их измерения. </w:t>
      </w:r>
    </w:p>
    <w:p w:rsidR="00393309" w:rsidRPr="000B4369" w:rsidRDefault="00393309" w:rsidP="000B4369">
      <w:pPr>
        <w:numPr>
          <w:ilvl w:val="0"/>
          <w:numId w:val="35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Неумение выделить в ответе главное. </w:t>
      </w:r>
    </w:p>
    <w:p w:rsidR="00393309" w:rsidRPr="000B4369" w:rsidRDefault="00393309" w:rsidP="000B4369">
      <w:pPr>
        <w:numPr>
          <w:ilvl w:val="0"/>
          <w:numId w:val="35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Неумение применять знания для решения задач и объяснения физических явлений; неправильно сформулированные вопросы задачи или неверные объяснения хода ее решения; незнание приемов решения задач, аналогичных ранее </w:t>
      </w:r>
      <w:proofErr w:type="gramStart"/>
      <w:r w:rsidRPr="000B4369">
        <w:rPr>
          <w:color w:val="000000"/>
        </w:rPr>
        <w:t>решенным</w:t>
      </w:r>
      <w:proofErr w:type="gramEnd"/>
      <w:r w:rsidRPr="000B4369">
        <w:rPr>
          <w:color w:val="000000"/>
        </w:rPr>
        <w:t xml:space="preserve"> в классе, ошибки, показывающие неправильное понимание условия задачи или неправильное истолкование решения. </w:t>
      </w:r>
    </w:p>
    <w:p w:rsidR="00393309" w:rsidRPr="000B4369" w:rsidRDefault="00393309" w:rsidP="000B4369">
      <w:pPr>
        <w:numPr>
          <w:ilvl w:val="0"/>
          <w:numId w:val="35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Неумение читать и строить графики и принципиальные схемы. </w:t>
      </w:r>
    </w:p>
    <w:p w:rsidR="00393309" w:rsidRPr="000B4369" w:rsidRDefault="00393309" w:rsidP="000B4369">
      <w:pPr>
        <w:numPr>
          <w:ilvl w:val="0"/>
          <w:numId w:val="35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Неумение подготовить к работе установку или лабораторное оборудование, провести опыт, необходимые расчеты, или использовать полученные данные для выводов. </w:t>
      </w:r>
    </w:p>
    <w:p w:rsidR="00393309" w:rsidRPr="000B4369" w:rsidRDefault="00393309" w:rsidP="000B4369">
      <w:pPr>
        <w:numPr>
          <w:ilvl w:val="0"/>
          <w:numId w:val="35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Небрежное отношение к лабораторному оборудованию и измерительным приборам. </w:t>
      </w:r>
    </w:p>
    <w:p w:rsidR="00393309" w:rsidRPr="000B4369" w:rsidRDefault="00393309" w:rsidP="000B4369">
      <w:pPr>
        <w:numPr>
          <w:ilvl w:val="0"/>
          <w:numId w:val="35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Неумение определить показание измерительного прибора. </w:t>
      </w:r>
    </w:p>
    <w:p w:rsidR="00393309" w:rsidRPr="000B4369" w:rsidRDefault="00393309" w:rsidP="000B4369">
      <w:pPr>
        <w:numPr>
          <w:ilvl w:val="0"/>
          <w:numId w:val="35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Нарушение требований правил безопасного труда при выполнении эксперимента. </w:t>
      </w:r>
    </w:p>
    <w:p w:rsidR="000C3F65" w:rsidRDefault="000C3F65" w:rsidP="000B4369">
      <w:pPr>
        <w:spacing w:before="100" w:beforeAutospacing="1" w:after="100" w:afterAutospacing="1" w:line="276" w:lineRule="auto"/>
        <w:ind w:firstLine="360"/>
        <w:contextualSpacing/>
        <w:jc w:val="both"/>
        <w:rPr>
          <w:b/>
          <w:color w:val="000000"/>
        </w:rPr>
      </w:pPr>
    </w:p>
    <w:p w:rsidR="00393309" w:rsidRPr="000B4369" w:rsidRDefault="00393309" w:rsidP="000B4369">
      <w:pPr>
        <w:spacing w:before="100" w:beforeAutospacing="1" w:after="100" w:afterAutospacing="1" w:line="276" w:lineRule="auto"/>
        <w:ind w:firstLine="360"/>
        <w:contextualSpacing/>
        <w:jc w:val="both"/>
        <w:rPr>
          <w:b/>
          <w:color w:val="000000"/>
        </w:rPr>
      </w:pPr>
      <w:r w:rsidRPr="000B4369">
        <w:rPr>
          <w:b/>
          <w:color w:val="000000"/>
        </w:rPr>
        <w:t xml:space="preserve">Негрубые ошибки </w:t>
      </w:r>
    </w:p>
    <w:p w:rsidR="00393309" w:rsidRPr="000B4369" w:rsidRDefault="00393309" w:rsidP="000B4369">
      <w:pPr>
        <w:numPr>
          <w:ilvl w:val="0"/>
          <w:numId w:val="36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проведении опыта или измерений. </w:t>
      </w:r>
    </w:p>
    <w:p w:rsidR="00393309" w:rsidRPr="000B4369" w:rsidRDefault="00393309" w:rsidP="000B4369">
      <w:pPr>
        <w:numPr>
          <w:ilvl w:val="0"/>
          <w:numId w:val="36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Ошибки в условных обозначениях на принципиальных схемах, неточности чертежей, графиков, схем. </w:t>
      </w:r>
    </w:p>
    <w:p w:rsidR="00393309" w:rsidRPr="000B4369" w:rsidRDefault="00393309" w:rsidP="000B4369">
      <w:pPr>
        <w:numPr>
          <w:ilvl w:val="0"/>
          <w:numId w:val="36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Пропуск или неточное написание наименований единиц физических величин. </w:t>
      </w:r>
    </w:p>
    <w:p w:rsidR="00393309" w:rsidRPr="000B4369" w:rsidRDefault="00393309" w:rsidP="000B4369">
      <w:pPr>
        <w:numPr>
          <w:ilvl w:val="0"/>
          <w:numId w:val="36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>Нерациональный выбор хода решения.</w:t>
      </w:r>
    </w:p>
    <w:p w:rsidR="000C3F65" w:rsidRDefault="000C3F65" w:rsidP="000B4369">
      <w:pPr>
        <w:spacing w:before="100" w:beforeAutospacing="1" w:after="100" w:afterAutospacing="1" w:line="276" w:lineRule="auto"/>
        <w:ind w:firstLine="360"/>
        <w:contextualSpacing/>
        <w:jc w:val="both"/>
        <w:rPr>
          <w:b/>
          <w:color w:val="000000"/>
        </w:rPr>
      </w:pPr>
    </w:p>
    <w:p w:rsidR="00393309" w:rsidRPr="000B4369" w:rsidRDefault="00393309" w:rsidP="000B4369">
      <w:pPr>
        <w:spacing w:before="100" w:beforeAutospacing="1" w:after="100" w:afterAutospacing="1" w:line="276" w:lineRule="auto"/>
        <w:ind w:firstLine="360"/>
        <w:contextualSpacing/>
        <w:jc w:val="both"/>
        <w:rPr>
          <w:b/>
          <w:color w:val="000000"/>
        </w:rPr>
      </w:pPr>
      <w:r w:rsidRPr="000B4369">
        <w:rPr>
          <w:b/>
          <w:color w:val="000000"/>
        </w:rPr>
        <w:t xml:space="preserve">Недочеты </w:t>
      </w:r>
    </w:p>
    <w:p w:rsidR="00393309" w:rsidRPr="000B4369" w:rsidRDefault="00393309" w:rsidP="000B4369">
      <w:pPr>
        <w:numPr>
          <w:ilvl w:val="0"/>
          <w:numId w:val="37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Нерациональные записи при вычислениях, нерациональные приемы вычислении, преобразований и решений задач. </w:t>
      </w:r>
    </w:p>
    <w:p w:rsidR="00393309" w:rsidRPr="000B4369" w:rsidRDefault="00393309" w:rsidP="000B4369">
      <w:pPr>
        <w:numPr>
          <w:ilvl w:val="0"/>
          <w:numId w:val="37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Арифметические ошибки в вычислениях, если эти ошибки грубо не искажают реальность полученного результата. </w:t>
      </w:r>
    </w:p>
    <w:p w:rsidR="00393309" w:rsidRPr="000B4369" w:rsidRDefault="00393309" w:rsidP="000B4369">
      <w:pPr>
        <w:numPr>
          <w:ilvl w:val="0"/>
          <w:numId w:val="37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Отдельные погрешности в формулировке вопроса или ответа. </w:t>
      </w:r>
    </w:p>
    <w:p w:rsidR="00393309" w:rsidRPr="000B4369" w:rsidRDefault="00393309" w:rsidP="000B4369">
      <w:pPr>
        <w:numPr>
          <w:ilvl w:val="0"/>
          <w:numId w:val="37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Небрежное выполнение записей, чертежей, схем, графиков. </w:t>
      </w:r>
    </w:p>
    <w:p w:rsidR="00393309" w:rsidRPr="000B4369" w:rsidRDefault="00393309" w:rsidP="000B4369">
      <w:pPr>
        <w:numPr>
          <w:ilvl w:val="0"/>
          <w:numId w:val="37"/>
        </w:numPr>
        <w:spacing w:before="100" w:beforeAutospacing="1" w:after="100" w:afterAutospacing="1" w:line="276" w:lineRule="auto"/>
        <w:ind w:left="400" w:right="20" w:firstLine="360"/>
        <w:contextualSpacing/>
        <w:jc w:val="both"/>
        <w:rPr>
          <w:color w:val="000000"/>
        </w:rPr>
      </w:pPr>
      <w:r w:rsidRPr="000B4369">
        <w:rPr>
          <w:color w:val="000000"/>
        </w:rPr>
        <w:t xml:space="preserve">Орфографические и пунктуационные ошибки. </w:t>
      </w:r>
    </w:p>
    <w:p w:rsidR="00393309" w:rsidRPr="000B4369" w:rsidRDefault="00393309" w:rsidP="000B4369">
      <w:pPr>
        <w:pStyle w:val="a3"/>
        <w:spacing w:line="276" w:lineRule="auto"/>
        <w:contextualSpacing/>
      </w:pPr>
    </w:p>
    <w:p w:rsidR="00393309" w:rsidRPr="000B4369" w:rsidRDefault="00393309" w:rsidP="000C3F65">
      <w:pPr>
        <w:pStyle w:val="a3"/>
        <w:spacing w:line="276" w:lineRule="auto"/>
        <w:ind w:left="0"/>
        <w:contextualSpacing/>
        <w:jc w:val="center"/>
      </w:pPr>
      <w:r w:rsidRPr="000B4369">
        <w:t>Критерии выставления отметок в журнале:</w:t>
      </w:r>
    </w:p>
    <w:p w:rsidR="00393309" w:rsidRDefault="00393309" w:rsidP="00393309">
      <w:pPr>
        <w:pStyle w:val="a3"/>
        <w:jc w:val="center"/>
        <w:rPr>
          <w:b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976"/>
      </w:tblGrid>
      <w:tr w:rsidR="00393309" w:rsidRPr="00393309" w:rsidTr="00393309">
        <w:trPr>
          <w:trHeight w:val="461"/>
        </w:trPr>
        <w:tc>
          <w:tcPr>
            <w:tcW w:w="3119" w:type="dxa"/>
            <w:shd w:val="clear" w:color="auto" w:fill="auto"/>
            <w:vAlign w:val="center"/>
          </w:tcPr>
          <w:p w:rsidR="00393309" w:rsidRPr="00393309" w:rsidRDefault="00393309" w:rsidP="000B4369">
            <w:pPr>
              <w:pStyle w:val="a3"/>
              <w:ind w:left="0"/>
              <w:jc w:val="center"/>
              <w:rPr>
                <w:rFonts w:eastAsia="Calibri"/>
              </w:rPr>
            </w:pPr>
            <w:r w:rsidRPr="00393309">
              <w:rPr>
                <w:rFonts w:eastAsia="Calibri"/>
              </w:rPr>
              <w:t>Отметка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93309" w:rsidRPr="00393309" w:rsidRDefault="00393309" w:rsidP="000B4369">
            <w:pPr>
              <w:pStyle w:val="a3"/>
              <w:ind w:left="0"/>
              <w:jc w:val="center"/>
              <w:rPr>
                <w:rFonts w:eastAsia="Calibri"/>
              </w:rPr>
            </w:pPr>
            <w:r w:rsidRPr="00393309">
              <w:rPr>
                <w:rFonts w:eastAsia="Calibri"/>
              </w:rPr>
              <w:t>Пределы</w:t>
            </w:r>
          </w:p>
        </w:tc>
      </w:tr>
      <w:tr w:rsidR="00393309" w:rsidRPr="00393309" w:rsidTr="00393309">
        <w:trPr>
          <w:trHeight w:val="425"/>
        </w:trPr>
        <w:tc>
          <w:tcPr>
            <w:tcW w:w="3119" w:type="dxa"/>
            <w:shd w:val="clear" w:color="auto" w:fill="auto"/>
            <w:vAlign w:val="center"/>
          </w:tcPr>
          <w:p w:rsidR="00393309" w:rsidRPr="00393309" w:rsidRDefault="00393309" w:rsidP="00DF3858">
            <w:pPr>
              <w:pStyle w:val="a3"/>
              <w:ind w:left="0"/>
              <w:jc w:val="center"/>
              <w:rPr>
                <w:rFonts w:eastAsia="Calibri"/>
                <w:i/>
              </w:rPr>
            </w:pPr>
            <w:r w:rsidRPr="00393309">
              <w:rPr>
                <w:rFonts w:eastAsia="Calibri"/>
                <w:i/>
              </w:rPr>
              <w:t>«2»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93309" w:rsidRPr="00393309" w:rsidRDefault="00393309" w:rsidP="00DF3858">
            <w:pPr>
              <w:pStyle w:val="a3"/>
              <w:ind w:left="0"/>
              <w:jc w:val="center"/>
              <w:rPr>
                <w:rFonts w:eastAsia="Calibri"/>
              </w:rPr>
            </w:pPr>
            <w:r w:rsidRPr="00393309">
              <w:rPr>
                <w:rFonts w:eastAsia="Calibri"/>
              </w:rPr>
              <w:t>менее 2,5</w:t>
            </w:r>
            <w:r w:rsidR="000B4369">
              <w:rPr>
                <w:rFonts w:eastAsia="Calibri"/>
              </w:rPr>
              <w:t>0</w:t>
            </w:r>
          </w:p>
        </w:tc>
      </w:tr>
      <w:tr w:rsidR="00393309" w:rsidRPr="00393309" w:rsidTr="00393309">
        <w:trPr>
          <w:trHeight w:val="422"/>
        </w:trPr>
        <w:tc>
          <w:tcPr>
            <w:tcW w:w="3119" w:type="dxa"/>
            <w:shd w:val="clear" w:color="auto" w:fill="auto"/>
            <w:vAlign w:val="center"/>
          </w:tcPr>
          <w:p w:rsidR="00393309" w:rsidRPr="00393309" w:rsidRDefault="00393309" w:rsidP="00DF3858">
            <w:pPr>
              <w:pStyle w:val="a3"/>
              <w:ind w:left="0"/>
              <w:jc w:val="center"/>
              <w:rPr>
                <w:rFonts w:eastAsia="Calibri"/>
                <w:i/>
              </w:rPr>
            </w:pPr>
            <w:r w:rsidRPr="00393309">
              <w:rPr>
                <w:rFonts w:eastAsia="Calibri"/>
                <w:i/>
              </w:rPr>
              <w:t>«3»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93309" w:rsidRPr="00393309" w:rsidRDefault="00393309" w:rsidP="000B4369">
            <w:pPr>
              <w:pStyle w:val="a3"/>
              <w:ind w:left="0"/>
              <w:jc w:val="center"/>
              <w:rPr>
                <w:rFonts w:eastAsia="Calibri"/>
              </w:rPr>
            </w:pPr>
            <w:r w:rsidRPr="00393309">
              <w:rPr>
                <w:rFonts w:eastAsia="Calibri"/>
              </w:rPr>
              <w:t>от 2,</w:t>
            </w:r>
            <w:r w:rsidR="000B4369">
              <w:rPr>
                <w:rFonts w:eastAsia="Calibri"/>
              </w:rPr>
              <w:t xml:space="preserve">51 до 3,50 </w:t>
            </w:r>
          </w:p>
        </w:tc>
      </w:tr>
      <w:tr w:rsidR="00393309" w:rsidRPr="00393309" w:rsidTr="00393309">
        <w:trPr>
          <w:trHeight w:val="422"/>
        </w:trPr>
        <w:tc>
          <w:tcPr>
            <w:tcW w:w="3119" w:type="dxa"/>
            <w:shd w:val="clear" w:color="auto" w:fill="auto"/>
            <w:vAlign w:val="center"/>
          </w:tcPr>
          <w:p w:rsidR="00393309" w:rsidRPr="00393309" w:rsidRDefault="00393309" w:rsidP="00DF3858">
            <w:pPr>
              <w:pStyle w:val="a3"/>
              <w:ind w:left="0"/>
              <w:jc w:val="center"/>
              <w:rPr>
                <w:rFonts w:eastAsia="Calibri"/>
                <w:i/>
              </w:rPr>
            </w:pPr>
            <w:r w:rsidRPr="00393309">
              <w:rPr>
                <w:rFonts w:eastAsia="Calibri"/>
                <w:i/>
              </w:rPr>
              <w:t>«4»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93309" w:rsidRPr="00393309" w:rsidRDefault="00393309" w:rsidP="000B4369">
            <w:pPr>
              <w:pStyle w:val="a3"/>
              <w:ind w:left="0"/>
              <w:jc w:val="center"/>
              <w:rPr>
                <w:rFonts w:eastAsia="Calibri"/>
              </w:rPr>
            </w:pPr>
            <w:r w:rsidRPr="00393309">
              <w:rPr>
                <w:rFonts w:eastAsia="Calibri"/>
              </w:rPr>
              <w:t>от 3,</w:t>
            </w:r>
            <w:r w:rsidR="000B4369">
              <w:rPr>
                <w:rFonts w:eastAsia="Calibri"/>
              </w:rPr>
              <w:t>51 до 4,50</w:t>
            </w:r>
          </w:p>
        </w:tc>
      </w:tr>
      <w:tr w:rsidR="00393309" w:rsidRPr="00393309" w:rsidTr="00393309">
        <w:trPr>
          <w:trHeight w:val="413"/>
        </w:trPr>
        <w:tc>
          <w:tcPr>
            <w:tcW w:w="3119" w:type="dxa"/>
            <w:shd w:val="clear" w:color="auto" w:fill="auto"/>
            <w:vAlign w:val="center"/>
          </w:tcPr>
          <w:p w:rsidR="00393309" w:rsidRPr="00393309" w:rsidRDefault="00393309" w:rsidP="00DF3858">
            <w:pPr>
              <w:pStyle w:val="a3"/>
              <w:ind w:left="0"/>
              <w:jc w:val="center"/>
              <w:rPr>
                <w:rFonts w:eastAsia="Calibri"/>
                <w:i/>
              </w:rPr>
            </w:pPr>
            <w:r w:rsidRPr="00393309">
              <w:rPr>
                <w:rFonts w:eastAsia="Calibri"/>
                <w:i/>
              </w:rPr>
              <w:t>«5»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93309" w:rsidRPr="00393309" w:rsidRDefault="000B4369" w:rsidP="000B4369">
            <w:pPr>
              <w:pStyle w:val="a3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4,51</w:t>
            </w:r>
            <w:r w:rsidR="00393309" w:rsidRPr="00393309">
              <w:rPr>
                <w:rFonts w:eastAsia="Calibri"/>
              </w:rPr>
              <w:t xml:space="preserve"> до 5,0</w:t>
            </w:r>
            <w:r>
              <w:rPr>
                <w:rFonts w:eastAsia="Calibri"/>
              </w:rPr>
              <w:t>0</w:t>
            </w:r>
          </w:p>
        </w:tc>
      </w:tr>
    </w:tbl>
    <w:p w:rsidR="003F6B3C" w:rsidRDefault="003F6B3C" w:rsidP="000B4369"/>
    <w:sectPr w:rsidR="003F6B3C" w:rsidSect="000B4369">
      <w:footerReference w:type="even" r:id="rId6"/>
      <w:footerReference w:type="default" r:id="rId7"/>
      <w:pgSz w:w="11906" w:h="16838"/>
      <w:pgMar w:top="540" w:right="567" w:bottom="284" w:left="90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1D" w:rsidRDefault="005D2CB8" w:rsidP="00C1104C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D7D1D" w:rsidRDefault="005D2CB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1D" w:rsidRDefault="005D2CB8">
    <w:pPr>
      <w:pStyle w:val="a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6439"/>
    <w:multiLevelType w:val="hybridMultilevel"/>
    <w:tmpl w:val="FF782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D82AA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57F0C"/>
    <w:multiLevelType w:val="multilevel"/>
    <w:tmpl w:val="9A040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3A6E29"/>
    <w:multiLevelType w:val="hybridMultilevel"/>
    <w:tmpl w:val="BED0E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E4970"/>
    <w:multiLevelType w:val="hybridMultilevel"/>
    <w:tmpl w:val="37F883A6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D1D4D33"/>
    <w:multiLevelType w:val="hybridMultilevel"/>
    <w:tmpl w:val="C69AA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97EC9"/>
    <w:multiLevelType w:val="multilevel"/>
    <w:tmpl w:val="606EB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986D9E"/>
    <w:multiLevelType w:val="multilevel"/>
    <w:tmpl w:val="1484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A8674C"/>
    <w:multiLevelType w:val="multilevel"/>
    <w:tmpl w:val="150CB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D305E64"/>
    <w:multiLevelType w:val="hybridMultilevel"/>
    <w:tmpl w:val="B52CD2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6C36FB"/>
    <w:multiLevelType w:val="multilevel"/>
    <w:tmpl w:val="FFF85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7F69A4"/>
    <w:multiLevelType w:val="hybridMultilevel"/>
    <w:tmpl w:val="EFBCA1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1236469"/>
    <w:multiLevelType w:val="hybridMultilevel"/>
    <w:tmpl w:val="A47A8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F72B33"/>
    <w:multiLevelType w:val="multilevel"/>
    <w:tmpl w:val="F9420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472BA1"/>
    <w:multiLevelType w:val="hybridMultilevel"/>
    <w:tmpl w:val="070C9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0842A0"/>
    <w:multiLevelType w:val="hybridMultilevel"/>
    <w:tmpl w:val="4D2E3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1E2211"/>
    <w:multiLevelType w:val="hybridMultilevel"/>
    <w:tmpl w:val="1AAEC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C6433"/>
    <w:multiLevelType w:val="hybridMultilevel"/>
    <w:tmpl w:val="6D48D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BB6985"/>
    <w:multiLevelType w:val="hybridMultilevel"/>
    <w:tmpl w:val="E4A67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F12C4"/>
    <w:multiLevelType w:val="hybridMultilevel"/>
    <w:tmpl w:val="594C2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811B51"/>
    <w:multiLevelType w:val="hybridMultilevel"/>
    <w:tmpl w:val="516871EE"/>
    <w:lvl w:ilvl="0" w:tplc="4830E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A02C61"/>
    <w:multiLevelType w:val="multilevel"/>
    <w:tmpl w:val="833E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C234386"/>
    <w:multiLevelType w:val="multilevel"/>
    <w:tmpl w:val="36387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6865BD"/>
    <w:multiLevelType w:val="hybridMultilevel"/>
    <w:tmpl w:val="A0AA1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5C65CC"/>
    <w:multiLevelType w:val="hybridMultilevel"/>
    <w:tmpl w:val="2F262CA4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D81567"/>
    <w:multiLevelType w:val="multilevel"/>
    <w:tmpl w:val="6D724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570614"/>
    <w:multiLevelType w:val="multilevel"/>
    <w:tmpl w:val="BDFE6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0764E4"/>
    <w:multiLevelType w:val="hybridMultilevel"/>
    <w:tmpl w:val="9C90C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1875DD"/>
    <w:multiLevelType w:val="hybridMultilevel"/>
    <w:tmpl w:val="E1309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B6C82"/>
    <w:multiLevelType w:val="hybridMultilevel"/>
    <w:tmpl w:val="531A837A"/>
    <w:lvl w:ilvl="0" w:tplc="7F9E386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7F9E3862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4D67D9"/>
    <w:multiLevelType w:val="hybridMultilevel"/>
    <w:tmpl w:val="551809DA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880CFF"/>
    <w:multiLevelType w:val="hybridMultilevel"/>
    <w:tmpl w:val="99C83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0138C5"/>
    <w:multiLevelType w:val="multilevel"/>
    <w:tmpl w:val="32205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CC2125"/>
    <w:multiLevelType w:val="multilevel"/>
    <w:tmpl w:val="7662F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F0735E"/>
    <w:multiLevelType w:val="hybridMultilevel"/>
    <w:tmpl w:val="66CE4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67C99"/>
    <w:multiLevelType w:val="multilevel"/>
    <w:tmpl w:val="A50EA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446645"/>
    <w:multiLevelType w:val="multilevel"/>
    <w:tmpl w:val="7E2E0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4227D2"/>
    <w:multiLevelType w:val="hybridMultilevel"/>
    <w:tmpl w:val="9B92D566"/>
    <w:lvl w:ilvl="0" w:tplc="04190015">
      <w:start w:val="1"/>
      <w:numFmt w:val="upperLetter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>
    <w:nsid w:val="66F3342E"/>
    <w:multiLevelType w:val="hybridMultilevel"/>
    <w:tmpl w:val="06427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185F0D"/>
    <w:multiLevelType w:val="hybridMultilevel"/>
    <w:tmpl w:val="EE06F83E"/>
    <w:lvl w:ilvl="0" w:tplc="041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7685F68"/>
    <w:multiLevelType w:val="hybridMultilevel"/>
    <w:tmpl w:val="D49A9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CE4FC8"/>
    <w:multiLevelType w:val="hybridMultilevel"/>
    <w:tmpl w:val="48E26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016795"/>
    <w:multiLevelType w:val="multilevel"/>
    <w:tmpl w:val="36386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E1A1DBD"/>
    <w:multiLevelType w:val="hybridMultilevel"/>
    <w:tmpl w:val="26C85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456A9D"/>
    <w:multiLevelType w:val="hybridMultilevel"/>
    <w:tmpl w:val="9370B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A42A6B"/>
    <w:multiLevelType w:val="multilevel"/>
    <w:tmpl w:val="1D769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4193DD8"/>
    <w:multiLevelType w:val="hybridMultilevel"/>
    <w:tmpl w:val="A34897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66B31A0"/>
    <w:multiLevelType w:val="hybridMultilevel"/>
    <w:tmpl w:val="162A9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C64999"/>
    <w:multiLevelType w:val="hybridMultilevel"/>
    <w:tmpl w:val="47863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A218C1"/>
    <w:multiLevelType w:val="hybridMultilevel"/>
    <w:tmpl w:val="C84A4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10"/>
  </w:num>
  <w:num w:numId="4">
    <w:abstractNumId w:val="28"/>
  </w:num>
  <w:num w:numId="5">
    <w:abstractNumId w:val="1"/>
  </w:num>
  <w:num w:numId="6">
    <w:abstractNumId w:val="36"/>
  </w:num>
  <w:num w:numId="7">
    <w:abstractNumId w:val="9"/>
  </w:num>
  <w:num w:numId="8">
    <w:abstractNumId w:val="29"/>
  </w:num>
  <w:num w:numId="9">
    <w:abstractNumId w:val="23"/>
  </w:num>
  <w:num w:numId="10">
    <w:abstractNumId w:val="3"/>
  </w:num>
  <w:num w:numId="11">
    <w:abstractNumId w:val="33"/>
  </w:num>
  <w:num w:numId="12">
    <w:abstractNumId w:val="26"/>
  </w:num>
  <w:num w:numId="13">
    <w:abstractNumId w:val="47"/>
  </w:num>
  <w:num w:numId="14">
    <w:abstractNumId w:val="16"/>
  </w:num>
  <w:num w:numId="15">
    <w:abstractNumId w:val="11"/>
  </w:num>
  <w:num w:numId="16">
    <w:abstractNumId w:val="0"/>
  </w:num>
  <w:num w:numId="17">
    <w:abstractNumId w:val="48"/>
  </w:num>
  <w:num w:numId="18">
    <w:abstractNumId w:val="43"/>
  </w:num>
  <w:num w:numId="19">
    <w:abstractNumId w:val="15"/>
  </w:num>
  <w:num w:numId="20">
    <w:abstractNumId w:val="17"/>
  </w:num>
  <w:num w:numId="21">
    <w:abstractNumId w:val="27"/>
  </w:num>
  <w:num w:numId="22">
    <w:abstractNumId w:val="42"/>
  </w:num>
  <w:num w:numId="23">
    <w:abstractNumId w:val="13"/>
  </w:num>
  <w:num w:numId="24">
    <w:abstractNumId w:val="39"/>
  </w:num>
  <w:num w:numId="25">
    <w:abstractNumId w:val="45"/>
  </w:num>
  <w:num w:numId="26">
    <w:abstractNumId w:val="8"/>
  </w:num>
  <w:num w:numId="27">
    <w:abstractNumId w:val="40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</w:num>
  <w:num w:numId="40">
    <w:abstractNumId w:val="7"/>
  </w:num>
  <w:num w:numId="41">
    <w:abstractNumId w:val="20"/>
  </w:num>
  <w:num w:numId="42">
    <w:abstractNumId w:val="4"/>
  </w:num>
  <w:num w:numId="43">
    <w:abstractNumId w:val="22"/>
  </w:num>
  <w:num w:numId="44">
    <w:abstractNumId w:val="18"/>
  </w:num>
  <w:num w:numId="45">
    <w:abstractNumId w:val="30"/>
  </w:num>
  <w:num w:numId="46">
    <w:abstractNumId w:val="14"/>
  </w:num>
  <w:num w:numId="47">
    <w:abstractNumId w:val="2"/>
  </w:num>
  <w:num w:numId="48">
    <w:abstractNumId w:val="46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09"/>
    <w:rsid w:val="000B4369"/>
    <w:rsid w:val="000C3F65"/>
    <w:rsid w:val="00393309"/>
    <w:rsid w:val="003F6B3C"/>
    <w:rsid w:val="005D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33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933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93309"/>
    <w:pPr>
      <w:keepNext/>
      <w:jc w:val="both"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393309"/>
    <w:pPr>
      <w:keepNext/>
      <w:outlineLvl w:val="3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3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933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9330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39330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Body Text Indent"/>
    <w:basedOn w:val="a"/>
    <w:link w:val="a4"/>
    <w:rsid w:val="00393309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3933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393309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semiHidden/>
    <w:rsid w:val="003933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393309"/>
    <w:pPr>
      <w:spacing w:line="360" w:lineRule="auto"/>
      <w:ind w:firstLine="360"/>
      <w:jc w:val="both"/>
    </w:pPr>
    <w:rPr>
      <w:szCs w:val="21"/>
    </w:rPr>
  </w:style>
  <w:style w:type="character" w:customStyle="1" w:styleId="22">
    <w:name w:val="Основной текст с отступом 2 Знак"/>
    <w:basedOn w:val="a0"/>
    <w:link w:val="21"/>
    <w:semiHidden/>
    <w:rsid w:val="00393309"/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7">
    <w:name w:val="List Paragraph"/>
    <w:basedOn w:val="a"/>
    <w:uiPriority w:val="34"/>
    <w:qFormat/>
    <w:rsid w:val="00393309"/>
    <w:pPr>
      <w:ind w:left="708"/>
    </w:pPr>
  </w:style>
  <w:style w:type="table" w:styleId="a8">
    <w:name w:val="Table Grid"/>
    <w:basedOn w:val="a1"/>
    <w:uiPriority w:val="59"/>
    <w:rsid w:val="003933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3309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Title"/>
    <w:basedOn w:val="a"/>
    <w:link w:val="ab"/>
    <w:qFormat/>
    <w:rsid w:val="00393309"/>
    <w:pPr>
      <w:jc w:val="center"/>
    </w:pPr>
    <w:rPr>
      <w:b/>
      <w:bCs/>
      <w:sz w:val="32"/>
    </w:rPr>
  </w:style>
  <w:style w:type="character" w:customStyle="1" w:styleId="ab">
    <w:name w:val="Название Знак"/>
    <w:basedOn w:val="a0"/>
    <w:link w:val="aa"/>
    <w:rsid w:val="0039330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3933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933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lock Text"/>
    <w:basedOn w:val="a"/>
    <w:uiPriority w:val="99"/>
    <w:rsid w:val="00393309"/>
    <w:pPr>
      <w:shd w:val="clear" w:color="auto" w:fill="FFFFFF"/>
      <w:spacing w:before="566" w:line="331" w:lineRule="exact"/>
      <w:ind w:left="1114" w:right="960" w:firstLine="1397"/>
      <w:jc w:val="center"/>
    </w:pPr>
    <w:rPr>
      <w:b/>
      <w:bCs/>
      <w:color w:val="000000"/>
      <w:spacing w:val="-3"/>
      <w:w w:val="116"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39330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933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393309"/>
    <w:rPr>
      <w:b/>
      <w:bCs/>
    </w:rPr>
  </w:style>
  <w:style w:type="paragraph" w:styleId="ae">
    <w:name w:val="footer"/>
    <w:basedOn w:val="a"/>
    <w:link w:val="af"/>
    <w:rsid w:val="003933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3933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393309"/>
  </w:style>
  <w:style w:type="paragraph" w:styleId="af1">
    <w:name w:val="Balloon Text"/>
    <w:basedOn w:val="a"/>
    <w:link w:val="af2"/>
    <w:uiPriority w:val="99"/>
    <w:semiHidden/>
    <w:unhideWhenUsed/>
    <w:rsid w:val="003933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933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33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933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93309"/>
    <w:pPr>
      <w:keepNext/>
      <w:jc w:val="both"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393309"/>
    <w:pPr>
      <w:keepNext/>
      <w:outlineLvl w:val="3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3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933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9330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39330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Body Text Indent"/>
    <w:basedOn w:val="a"/>
    <w:link w:val="a4"/>
    <w:rsid w:val="00393309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3933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393309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semiHidden/>
    <w:rsid w:val="003933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rsid w:val="00393309"/>
    <w:pPr>
      <w:spacing w:line="360" w:lineRule="auto"/>
      <w:ind w:firstLine="360"/>
      <w:jc w:val="both"/>
    </w:pPr>
    <w:rPr>
      <w:szCs w:val="21"/>
    </w:rPr>
  </w:style>
  <w:style w:type="character" w:customStyle="1" w:styleId="22">
    <w:name w:val="Основной текст с отступом 2 Знак"/>
    <w:basedOn w:val="a0"/>
    <w:link w:val="21"/>
    <w:semiHidden/>
    <w:rsid w:val="00393309"/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7">
    <w:name w:val="List Paragraph"/>
    <w:basedOn w:val="a"/>
    <w:uiPriority w:val="34"/>
    <w:qFormat/>
    <w:rsid w:val="00393309"/>
    <w:pPr>
      <w:ind w:left="708"/>
    </w:pPr>
  </w:style>
  <w:style w:type="table" w:styleId="a8">
    <w:name w:val="Table Grid"/>
    <w:basedOn w:val="a1"/>
    <w:uiPriority w:val="59"/>
    <w:rsid w:val="003933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93309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Title"/>
    <w:basedOn w:val="a"/>
    <w:link w:val="ab"/>
    <w:qFormat/>
    <w:rsid w:val="00393309"/>
    <w:pPr>
      <w:jc w:val="center"/>
    </w:pPr>
    <w:rPr>
      <w:b/>
      <w:bCs/>
      <w:sz w:val="32"/>
    </w:rPr>
  </w:style>
  <w:style w:type="character" w:customStyle="1" w:styleId="ab">
    <w:name w:val="Название Знак"/>
    <w:basedOn w:val="a0"/>
    <w:link w:val="aa"/>
    <w:rsid w:val="0039330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3933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933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lock Text"/>
    <w:basedOn w:val="a"/>
    <w:uiPriority w:val="99"/>
    <w:rsid w:val="00393309"/>
    <w:pPr>
      <w:shd w:val="clear" w:color="auto" w:fill="FFFFFF"/>
      <w:spacing w:before="566" w:line="331" w:lineRule="exact"/>
      <w:ind w:left="1114" w:right="960" w:firstLine="1397"/>
      <w:jc w:val="center"/>
    </w:pPr>
    <w:rPr>
      <w:b/>
      <w:bCs/>
      <w:color w:val="000000"/>
      <w:spacing w:val="-3"/>
      <w:w w:val="116"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39330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933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qFormat/>
    <w:rsid w:val="00393309"/>
    <w:rPr>
      <w:b/>
      <w:bCs/>
    </w:rPr>
  </w:style>
  <w:style w:type="paragraph" w:styleId="ae">
    <w:name w:val="footer"/>
    <w:basedOn w:val="a"/>
    <w:link w:val="af"/>
    <w:rsid w:val="0039330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3933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393309"/>
  </w:style>
  <w:style w:type="paragraph" w:styleId="af1">
    <w:name w:val="Balloon Text"/>
    <w:basedOn w:val="a"/>
    <w:link w:val="af2"/>
    <w:uiPriority w:val="99"/>
    <w:semiHidden/>
    <w:unhideWhenUsed/>
    <w:rsid w:val="003933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933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2020-11-10T13:13:00Z</dcterms:created>
  <dcterms:modified xsi:type="dcterms:W3CDTF">2020-11-10T13:36:00Z</dcterms:modified>
</cp:coreProperties>
</file>